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D" w:rsidRPr="000B6420" w:rsidRDefault="003338BE" w:rsidP="0060679A">
      <w:pPr>
        <w:spacing w:before="100" w:beforeAutospacing="1" w:after="100" w:afterAutospacing="1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="00086FCD" w:rsidRPr="000B6420">
        <w:rPr>
          <w:b/>
          <w:bCs/>
          <w:sz w:val="22"/>
          <w:szCs w:val="22"/>
        </w:rPr>
        <w:t>ПРОЕКТНАЯ ДЕКЛАРАЦИЯ</w:t>
      </w:r>
    </w:p>
    <w:p w:rsidR="0009373A" w:rsidRPr="000B6420" w:rsidRDefault="0009373A" w:rsidP="0009373A">
      <w:pPr>
        <w:jc w:val="center"/>
        <w:rPr>
          <w:b/>
          <w:sz w:val="22"/>
          <w:szCs w:val="22"/>
        </w:rPr>
      </w:pPr>
      <w:r w:rsidRPr="000B6420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многоквартирного </w:t>
      </w:r>
      <w:r w:rsidR="00AF7EB9" w:rsidRPr="000B6420">
        <w:rPr>
          <w:b/>
          <w:bCs/>
          <w:sz w:val="22"/>
          <w:szCs w:val="22"/>
        </w:rPr>
        <w:t xml:space="preserve">17-этажного </w:t>
      </w:r>
      <w:r w:rsidRPr="000B6420">
        <w:rPr>
          <w:b/>
          <w:sz w:val="22"/>
          <w:szCs w:val="22"/>
        </w:rPr>
        <w:t xml:space="preserve">жилого дома </w:t>
      </w:r>
      <w:r w:rsidR="007C6EB4" w:rsidRPr="000B6420">
        <w:rPr>
          <w:b/>
          <w:sz w:val="22"/>
          <w:szCs w:val="22"/>
        </w:rPr>
        <w:t xml:space="preserve"> № </w:t>
      </w:r>
      <w:r w:rsidR="00AF7EB9" w:rsidRPr="000B6420">
        <w:rPr>
          <w:b/>
          <w:sz w:val="22"/>
          <w:szCs w:val="22"/>
        </w:rPr>
        <w:t>24</w:t>
      </w:r>
      <w:r w:rsidR="00087FFC" w:rsidRPr="000B6420">
        <w:rPr>
          <w:b/>
          <w:sz w:val="22"/>
          <w:szCs w:val="22"/>
        </w:rPr>
        <w:t xml:space="preserve">, </w:t>
      </w:r>
      <w:r w:rsidRPr="000B6420">
        <w:rPr>
          <w:b/>
          <w:sz w:val="22"/>
          <w:szCs w:val="22"/>
        </w:rPr>
        <w:t xml:space="preserve">расположенного </w:t>
      </w:r>
      <w:r w:rsidR="006E2FBE" w:rsidRPr="000B6420">
        <w:rPr>
          <w:b/>
          <w:sz w:val="22"/>
          <w:szCs w:val="22"/>
        </w:rPr>
        <w:t xml:space="preserve">на земельном участке </w:t>
      </w:r>
      <w:r w:rsidRPr="000B6420">
        <w:rPr>
          <w:b/>
          <w:sz w:val="22"/>
          <w:szCs w:val="22"/>
        </w:rPr>
        <w:t>по адресу: Московская область, г. Электросталь, ул. Ялагина</w:t>
      </w:r>
    </w:p>
    <w:p w:rsidR="0009373A" w:rsidRPr="000B6420" w:rsidRDefault="0009373A" w:rsidP="0009373A">
      <w:pPr>
        <w:jc w:val="center"/>
        <w:rPr>
          <w:sz w:val="22"/>
          <w:szCs w:val="22"/>
        </w:rPr>
      </w:pPr>
    </w:p>
    <w:p w:rsidR="00CB6962" w:rsidRPr="000B6420" w:rsidRDefault="00CB6962" w:rsidP="00CB6962">
      <w:pPr>
        <w:jc w:val="center"/>
        <w:rPr>
          <w:sz w:val="22"/>
          <w:szCs w:val="22"/>
        </w:rPr>
      </w:pPr>
    </w:p>
    <w:p w:rsidR="00086FCD" w:rsidRPr="000B6420" w:rsidRDefault="00086FCD" w:rsidP="00A54BE4">
      <w:pPr>
        <w:jc w:val="center"/>
        <w:rPr>
          <w:b/>
          <w:bCs/>
          <w:sz w:val="22"/>
          <w:szCs w:val="22"/>
        </w:rPr>
      </w:pPr>
      <w:r w:rsidRPr="000B6420">
        <w:rPr>
          <w:b/>
          <w:bCs/>
          <w:sz w:val="22"/>
          <w:szCs w:val="22"/>
        </w:rPr>
        <w:t xml:space="preserve"> Дата публикации: </w:t>
      </w:r>
      <w:r w:rsidR="00B653B6" w:rsidRPr="000B6420">
        <w:rPr>
          <w:b/>
          <w:bCs/>
          <w:sz w:val="22"/>
          <w:szCs w:val="22"/>
        </w:rPr>
        <w:t xml:space="preserve">  </w:t>
      </w:r>
      <w:r w:rsidR="00AF7EB9" w:rsidRPr="000B6420">
        <w:rPr>
          <w:b/>
          <w:bCs/>
          <w:sz w:val="22"/>
          <w:szCs w:val="22"/>
        </w:rPr>
        <w:t>30</w:t>
      </w:r>
      <w:r w:rsidR="00CE317C" w:rsidRPr="000B6420">
        <w:rPr>
          <w:b/>
          <w:bCs/>
          <w:sz w:val="22"/>
          <w:szCs w:val="22"/>
        </w:rPr>
        <w:t xml:space="preserve"> </w:t>
      </w:r>
      <w:r w:rsidR="00F8606A" w:rsidRPr="000B6420">
        <w:rPr>
          <w:b/>
          <w:bCs/>
          <w:sz w:val="22"/>
          <w:szCs w:val="22"/>
        </w:rPr>
        <w:t>января</w:t>
      </w:r>
      <w:r w:rsidR="007F6044" w:rsidRPr="000B6420">
        <w:rPr>
          <w:b/>
          <w:bCs/>
          <w:sz w:val="22"/>
          <w:szCs w:val="22"/>
        </w:rPr>
        <w:t xml:space="preserve"> </w:t>
      </w:r>
      <w:r w:rsidR="00CE317C" w:rsidRPr="000B6420">
        <w:rPr>
          <w:b/>
          <w:bCs/>
          <w:sz w:val="22"/>
          <w:szCs w:val="22"/>
        </w:rPr>
        <w:t>201</w:t>
      </w:r>
      <w:r w:rsidR="00F8606A" w:rsidRPr="000B6420">
        <w:rPr>
          <w:b/>
          <w:bCs/>
          <w:sz w:val="22"/>
          <w:szCs w:val="22"/>
        </w:rPr>
        <w:t>4</w:t>
      </w:r>
      <w:r w:rsidR="00B653B6" w:rsidRPr="000B6420">
        <w:rPr>
          <w:b/>
          <w:bCs/>
          <w:sz w:val="22"/>
          <w:szCs w:val="22"/>
        </w:rPr>
        <w:t xml:space="preserve"> </w:t>
      </w:r>
      <w:r w:rsidRPr="000B6420">
        <w:rPr>
          <w:b/>
          <w:bCs/>
          <w:sz w:val="22"/>
          <w:szCs w:val="22"/>
        </w:rPr>
        <w:t xml:space="preserve"> года</w:t>
      </w:r>
    </w:p>
    <w:p w:rsidR="00417CA5" w:rsidRPr="000B6420" w:rsidRDefault="00417CA5" w:rsidP="00A54BE4">
      <w:pPr>
        <w:jc w:val="center"/>
        <w:rPr>
          <w:sz w:val="22"/>
          <w:szCs w:val="22"/>
        </w:rPr>
      </w:pP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402"/>
        <w:gridCol w:w="5953"/>
      </w:tblGrid>
      <w:tr w:rsidR="003C4310" w:rsidRPr="000B6420" w:rsidTr="00A4582A">
        <w:trPr>
          <w:trHeight w:val="7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Фирменное наименование застройщика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Закрытое акционерное общество «Ойкумена»</w:t>
            </w:r>
          </w:p>
        </w:tc>
      </w:tr>
      <w:tr w:rsidR="003C4310" w:rsidRPr="000B6420" w:rsidTr="00A4582A">
        <w:trPr>
          <w:trHeight w:val="6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E13CF8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67" w:rsidRPr="000B6420" w:rsidRDefault="00086FCD" w:rsidP="00A54BE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0B6420">
                <w:rPr>
                  <w:sz w:val="22"/>
                  <w:szCs w:val="22"/>
                </w:rPr>
                <w:t>105066, г</w:t>
              </w:r>
            </w:smartTag>
            <w:r w:rsidRPr="000B6420">
              <w:rPr>
                <w:sz w:val="22"/>
                <w:szCs w:val="22"/>
              </w:rPr>
              <w:t xml:space="preserve">. Москва, ул. Нижняя Красносельская, </w:t>
            </w:r>
          </w:p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д. 40/12, корп. 20</w:t>
            </w:r>
          </w:p>
        </w:tc>
      </w:tr>
      <w:tr w:rsidR="003C4310" w:rsidRPr="000B6420" w:rsidTr="00A4582A">
        <w:trPr>
          <w:trHeight w:val="9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Понедельник-пятница: с 9.00 до 18.00 ч.</w:t>
            </w:r>
          </w:p>
          <w:p w:rsidR="00086FCD" w:rsidRPr="000B6420" w:rsidRDefault="00086FCD" w:rsidP="00A54BE4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Суббота-воскресенье: выходные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Государственная регистрация застройщика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916A0A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ЗАО «Ойкумена» зарегистрировано Постановлением Главы Администрации г. Озерска Челябинской области №</w:t>
            </w:r>
            <w:r w:rsidR="00594E9C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>2777 от 29.09.1997</w:t>
            </w:r>
            <w:r w:rsidR="00594E9C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г. В ЕГРЮЛ запись внесена 06 ноября 2002 года за основным государственным </w:t>
            </w:r>
            <w:r w:rsidR="00916A0A" w:rsidRPr="000B6420">
              <w:rPr>
                <w:sz w:val="22"/>
                <w:szCs w:val="22"/>
              </w:rPr>
              <w:t xml:space="preserve">регистрационным </w:t>
            </w:r>
            <w:r w:rsidRPr="000B6420">
              <w:rPr>
                <w:sz w:val="22"/>
                <w:szCs w:val="22"/>
              </w:rPr>
              <w:t>номером (ОГРН) 1021200558180</w:t>
            </w:r>
            <w:r w:rsidR="00916A0A" w:rsidRPr="000B6420">
              <w:rPr>
                <w:sz w:val="22"/>
                <w:szCs w:val="22"/>
              </w:rPr>
              <w:t xml:space="preserve">. </w:t>
            </w:r>
            <w:r w:rsidRPr="000B6420">
              <w:rPr>
                <w:sz w:val="22"/>
                <w:szCs w:val="22"/>
              </w:rPr>
              <w:t xml:space="preserve">Свидетельство о внесении записи в ЕГРЮЛ серия 12 № 000490098 выдано 06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B6420">
                <w:rPr>
                  <w:sz w:val="22"/>
                  <w:szCs w:val="22"/>
                </w:rPr>
                <w:t>2002 г</w:t>
              </w:r>
            </w:smartTag>
            <w:r w:rsidRPr="000B6420">
              <w:rPr>
                <w:sz w:val="22"/>
                <w:szCs w:val="22"/>
              </w:rPr>
              <w:t>.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Акционеры застройщика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C0" w:rsidRPr="000B6420" w:rsidRDefault="00F33BC0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Бурцев Андрей Леонидович – 20 % обыкновенных акций;</w:t>
            </w:r>
          </w:p>
          <w:p w:rsidR="00F33BC0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Гниденко Лев Викторович – 20 % обыкновенных акций;</w:t>
            </w:r>
          </w:p>
          <w:p w:rsidR="00F0208E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 РФ 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Зарудный 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Владимир 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>Семенович – 20 % обыкновенных акций;</w:t>
            </w:r>
          </w:p>
          <w:p w:rsidR="00F0208E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Рассказов Владимир Владимирович – 20 % обыкновенных акций;</w:t>
            </w:r>
          </w:p>
          <w:p w:rsidR="00F0208E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Семенов Михаил Сергеевич – 20 % обыкновенных акций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Проекты строительства многоквартирных домов и/или иных объектов недвижимости, в которых принимал участие застройщик в течение 3-х лет, предшествующих опубликованию проектной декларации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1. Жилой дом со встроенно-пристроенными помещениями, расположенный по адресу: г. Санкт-Петербург, Приморский район, Туристская ул., участок 1 (юго-западнее  пересечения с ул. Оптиков).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Дом введен в эксплуатацию 04 сентября 2009 г. (Разрешение на ввод объекта в эксплуатацию № 78 - 4115в – 2009), присвоен постоянный адрес: Санкт-Петербург, ул. Оптиков, дом 52, корпус 1, лит. А.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2. Жилой дом со встроенно-пристроенными помещениями, расположенный по адресу: г. Санкт-Петербург, Приморский район, Туристская ул., участок 2 (юго-западнее  пересечения с ул. Оптиков).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Дом введен в эксплуатацию 24 марта 2010 г. (Разрешение на ввод объекта в эксплуатацию № 78 - 1115в – 2010), присвоен постоянный адрес: Санкт-Петербург, ул. Оптиков, дом 50, корпус 2, лит. А.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3. Жилой дом со встроенно-пристроенными помещениями, расположенный по адресу: г. Санкт-Петербург, Приморский район, Туристская ул., участок 6 (юго-западнее  пересечения с ул. Оптиков). </w:t>
            </w:r>
          </w:p>
          <w:p w:rsidR="0009373A" w:rsidRPr="000B6420" w:rsidRDefault="0009373A" w:rsidP="0009373A">
            <w:pPr>
              <w:rPr>
                <w:color w:val="000000"/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 xml:space="preserve">Дом введен в эксплуатацию 31 декабря 2011г. (Разрешение на ввод объекта в эксплуатацию </w:t>
            </w:r>
            <w:r w:rsidRPr="000B6420">
              <w:rPr>
                <w:color w:val="000000"/>
                <w:sz w:val="22"/>
                <w:szCs w:val="22"/>
              </w:rPr>
              <w:t>№ 78 - 7115в – 2010).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Присвоен постоянный адрес: Санкт-Петербург, Туристская ул., дом 18, корпус 2, лит. А.</w:t>
            </w:r>
          </w:p>
          <w:p w:rsidR="0009373A" w:rsidRPr="000B6420" w:rsidRDefault="0009373A" w:rsidP="0009373A">
            <w:pPr>
              <w:rPr>
                <w:color w:val="000000"/>
                <w:sz w:val="22"/>
                <w:szCs w:val="22"/>
              </w:rPr>
            </w:pP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4. Многоэтажный монолитный жилой дом, расположенный по адресу: Московская область, город Электросталь, ул. Ялагина, жилой дом № 15 (стр.)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27.12.2011г.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>50333000-34/2011), дому присвоен постоянный адрес: Московская область, г.о. Электросталь, ул. Ялагина, дом 13.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5. Многоквартирный жилой дом со встроено-пристроенным магазином, расположенный  по адресу: Московская область, город Электросталь, ул. Ялагина, жилой дом № 17 (стр.)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20.12.2011 года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 50333000-31/2011), дому присвоен постоянный адрес: Московская область, г.о. Электросталь, бульвар 60-летия Победы, дом 10.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6. Многоквартирный жилой дом, расположенный по адресу: Московская область, город Электросталь,  ул. Ялагина,  дом № 16 (стр.)</w:t>
            </w:r>
          </w:p>
          <w:p w:rsidR="004F1D7E" w:rsidRPr="000B6420" w:rsidRDefault="004F1D7E" w:rsidP="004F1D7E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28.03.2012г.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>50333000-06/2012), дому присвоен постоянный адрес: Московская область, г.о. Электросталь, ул. Ялагина, дом 13 а.</w:t>
            </w:r>
          </w:p>
          <w:p w:rsidR="00F0438F" w:rsidRPr="000B6420" w:rsidRDefault="00F0438F" w:rsidP="004F1D7E">
            <w:pPr>
              <w:jc w:val="both"/>
              <w:rPr>
                <w:sz w:val="22"/>
                <w:szCs w:val="22"/>
              </w:rPr>
            </w:pPr>
          </w:p>
          <w:p w:rsidR="00F0438F" w:rsidRPr="000B6420" w:rsidRDefault="00F0438F" w:rsidP="00F0438F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7. Многоквартирный жилой дом, расположенный по адресу: Санкт-Петербург, Кронштадтская улица, дом 13, корпус 2, литера А.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21.11.2013г.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 78-2005в-2013), дому присвоен постоянный адрес: Санкт-Петербург, Кировский район, Кронштадтская улица, дом 13, корпус 2, литера А.</w:t>
            </w:r>
          </w:p>
          <w:p w:rsidR="00F0438F" w:rsidRPr="000B6420" w:rsidRDefault="00F0438F" w:rsidP="004F1D7E">
            <w:pPr>
              <w:jc w:val="both"/>
              <w:rPr>
                <w:sz w:val="22"/>
                <w:szCs w:val="22"/>
              </w:rPr>
            </w:pPr>
          </w:p>
          <w:p w:rsidR="00B653B6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8. Многоквартирный жилой дом,   расположен по адресу: Московская область, г. Электросталь,  ул. Ялагина,  дом № 20-21 (стр.).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Разрешение на строительство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>50333000-11/2012  выданное Администрацией городского округа Электросталь Московской области от 27 апреля 2012г.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Срок действия Разрешения на строительство – до 31 декабря  2013 года.</w:t>
            </w:r>
          </w:p>
          <w:p w:rsidR="00022597" w:rsidRPr="000B6420" w:rsidRDefault="00022597" w:rsidP="0002259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9. Многоквартирный жилой дом,   расположен по адресу: Московская область, г. Электросталь,  ул. Ялагина,  дом № 18-19 (стр.).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21.11.2013г.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 50333000-19/2013), дому присвоен постоянный адрес: г.о. Электросталь, бульвар 60-летия Победы, дом 12.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</w:p>
          <w:p w:rsidR="00022597" w:rsidRPr="000B6420" w:rsidRDefault="00022597" w:rsidP="0002259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Вид лицензируемой </w:t>
            </w:r>
            <w:r w:rsidRPr="000B6420">
              <w:rPr>
                <w:sz w:val="22"/>
                <w:szCs w:val="22"/>
              </w:rPr>
              <w:lastRenderedPageBreak/>
              <w:t>деятельности; номер лицензии; срок действия лицензии; орган, выдавший лицензию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CC2AAB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-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0B642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CC2AAB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87FFC" w:rsidP="003B11BD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</w:t>
            </w:r>
            <w:r w:rsidR="003B11BD" w:rsidRPr="000B6420">
              <w:rPr>
                <w:sz w:val="22"/>
                <w:szCs w:val="22"/>
              </w:rPr>
              <w:t>3 309 000</w:t>
            </w:r>
            <w:r w:rsidRPr="000B6420">
              <w:rPr>
                <w:sz w:val="22"/>
                <w:szCs w:val="22"/>
              </w:rPr>
              <w:t xml:space="preserve"> (Двадцать </w:t>
            </w:r>
            <w:r w:rsidR="003B11BD" w:rsidRPr="000B6420">
              <w:rPr>
                <w:sz w:val="22"/>
                <w:szCs w:val="22"/>
              </w:rPr>
              <w:t>три миллиона триста девять тысяч</w:t>
            </w:r>
            <w:r w:rsidRPr="000B6420">
              <w:rPr>
                <w:sz w:val="22"/>
                <w:szCs w:val="22"/>
              </w:rPr>
              <w:t>) рублей</w:t>
            </w:r>
          </w:p>
        </w:tc>
      </w:tr>
      <w:tr w:rsidR="0009373A" w:rsidRPr="000B6420" w:rsidTr="00A45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34" w:type="dxa"/>
            <w:vMerge w:val="restart"/>
          </w:tcPr>
          <w:p w:rsidR="0009373A" w:rsidRPr="000B6420" w:rsidRDefault="0009373A" w:rsidP="00CB026B">
            <w:pPr>
              <w:jc w:val="center"/>
              <w:rPr>
                <w:sz w:val="22"/>
                <w:szCs w:val="22"/>
              </w:rPr>
            </w:pPr>
          </w:p>
          <w:p w:rsidR="0009373A" w:rsidRPr="000B6420" w:rsidRDefault="0009373A" w:rsidP="00CB026B">
            <w:pPr>
              <w:jc w:val="center"/>
              <w:rPr>
                <w:sz w:val="22"/>
                <w:szCs w:val="22"/>
              </w:rPr>
            </w:pPr>
          </w:p>
          <w:p w:rsidR="0009373A" w:rsidRPr="000B6420" w:rsidRDefault="0009373A" w:rsidP="00CB026B">
            <w:pPr>
              <w:jc w:val="center"/>
              <w:rPr>
                <w:sz w:val="22"/>
                <w:szCs w:val="22"/>
              </w:rPr>
            </w:pPr>
          </w:p>
          <w:p w:rsidR="0009373A" w:rsidRPr="000B6420" w:rsidRDefault="0009373A" w:rsidP="003C4310">
            <w:pPr>
              <w:jc w:val="center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9373A" w:rsidRPr="000B6420" w:rsidRDefault="0009373A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953" w:type="dxa"/>
          </w:tcPr>
          <w:p w:rsidR="0009373A" w:rsidRPr="000B6420" w:rsidRDefault="003B11BD" w:rsidP="003B11BD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1 781 649 000</w:t>
            </w:r>
            <w:r w:rsidR="00087FFC" w:rsidRPr="000B6420">
              <w:rPr>
                <w:sz w:val="22"/>
                <w:szCs w:val="22"/>
              </w:rPr>
              <w:t xml:space="preserve"> (</w:t>
            </w:r>
            <w:r w:rsidRPr="000B6420">
              <w:rPr>
                <w:sz w:val="22"/>
                <w:szCs w:val="22"/>
              </w:rPr>
              <w:t>Один миллиард  семьсот восемьдесят один миллион шестьсот сорок девять</w:t>
            </w:r>
            <w:r w:rsidR="00087FFC" w:rsidRPr="000B6420">
              <w:rPr>
                <w:sz w:val="22"/>
                <w:szCs w:val="22"/>
              </w:rPr>
              <w:t xml:space="preserve">  тысяч) рублей</w:t>
            </w:r>
          </w:p>
        </w:tc>
      </w:tr>
      <w:tr w:rsidR="0009373A" w:rsidRPr="000B6420" w:rsidTr="00A45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534" w:type="dxa"/>
            <w:vMerge/>
          </w:tcPr>
          <w:p w:rsidR="0009373A" w:rsidRPr="000B6420" w:rsidRDefault="0009373A" w:rsidP="00CB02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9373A" w:rsidRPr="000B6420" w:rsidRDefault="0009373A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953" w:type="dxa"/>
          </w:tcPr>
          <w:p w:rsidR="0009373A" w:rsidRPr="000B6420" w:rsidRDefault="003B11BD" w:rsidP="003B11BD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821 746</w:t>
            </w:r>
            <w:r w:rsidR="00087FFC" w:rsidRPr="000B6420">
              <w:rPr>
                <w:sz w:val="22"/>
                <w:szCs w:val="22"/>
              </w:rPr>
              <w:t xml:space="preserve"> 000 (</w:t>
            </w:r>
            <w:r w:rsidRPr="000B6420">
              <w:rPr>
                <w:sz w:val="22"/>
                <w:szCs w:val="22"/>
              </w:rPr>
              <w:t>Восемьсот двадцать один миллион семьсот сорок шесть</w:t>
            </w:r>
            <w:r w:rsidR="00087FFC" w:rsidRPr="000B6420">
              <w:rPr>
                <w:sz w:val="22"/>
                <w:szCs w:val="22"/>
              </w:rPr>
              <w:t xml:space="preserve"> тысяч) рублей</w:t>
            </w:r>
          </w:p>
        </w:tc>
      </w:tr>
      <w:bookmarkEnd w:id="1"/>
      <w:bookmarkEnd w:id="2"/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342036" w:rsidP="00AF7EB9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Строительство   </w:t>
            </w:r>
            <w:r w:rsidR="00AF7EB9" w:rsidRPr="000B6420">
              <w:rPr>
                <w:sz w:val="22"/>
                <w:szCs w:val="22"/>
              </w:rPr>
              <w:t xml:space="preserve">многоквартирного 17-этажного </w:t>
            </w:r>
            <w:r w:rsidRPr="000B6420">
              <w:rPr>
                <w:sz w:val="22"/>
                <w:szCs w:val="22"/>
              </w:rPr>
              <w:t>жилого дома</w:t>
            </w:r>
            <w:r w:rsidR="00AF7EB9" w:rsidRPr="000B6420">
              <w:rPr>
                <w:sz w:val="22"/>
                <w:szCs w:val="22"/>
              </w:rPr>
              <w:t xml:space="preserve"> № 24</w:t>
            </w:r>
            <w:r w:rsidRPr="000B6420">
              <w:rPr>
                <w:sz w:val="22"/>
                <w:szCs w:val="22"/>
              </w:rPr>
              <w:t xml:space="preserve">,   расположенного по адресу: Московская область, г. Электросталь,  ул. Ялагина 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Этапы реализации проекта строительства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Начало строительства </w:t>
            </w:r>
            <w:r w:rsidR="00087FFC" w:rsidRPr="000B6420">
              <w:rPr>
                <w:sz w:val="22"/>
                <w:szCs w:val="22"/>
              </w:rPr>
              <w:t>2</w:t>
            </w:r>
            <w:r w:rsidR="00AF7EB9" w:rsidRPr="000B6420">
              <w:rPr>
                <w:sz w:val="22"/>
                <w:szCs w:val="22"/>
              </w:rPr>
              <w:t>6</w:t>
            </w:r>
            <w:r w:rsidRPr="000B6420">
              <w:rPr>
                <w:sz w:val="22"/>
                <w:szCs w:val="22"/>
              </w:rPr>
              <w:t>.</w:t>
            </w:r>
            <w:r w:rsidR="00AF7EB9" w:rsidRPr="000B6420">
              <w:rPr>
                <w:sz w:val="22"/>
                <w:szCs w:val="22"/>
              </w:rPr>
              <w:t>12</w:t>
            </w:r>
            <w:r w:rsidRPr="000B6420">
              <w:rPr>
                <w:sz w:val="22"/>
                <w:szCs w:val="22"/>
              </w:rPr>
              <w:t>.201</w:t>
            </w:r>
            <w:r w:rsidR="00AF7EB9" w:rsidRPr="000B6420">
              <w:rPr>
                <w:sz w:val="22"/>
                <w:szCs w:val="22"/>
              </w:rPr>
              <w:t>3</w:t>
            </w:r>
            <w:r w:rsidRPr="000B6420">
              <w:rPr>
                <w:sz w:val="22"/>
                <w:szCs w:val="22"/>
              </w:rPr>
              <w:t xml:space="preserve"> года.</w:t>
            </w:r>
          </w:p>
          <w:p w:rsidR="0009373A" w:rsidRPr="000B6420" w:rsidRDefault="0009373A" w:rsidP="00105A12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Строительство планируется вести в один этап.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AF7EB9" w:rsidP="00AF7EB9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26.12.</w:t>
            </w:r>
            <w:r w:rsidR="0009373A" w:rsidRPr="000B6420">
              <w:rPr>
                <w:sz w:val="22"/>
                <w:szCs w:val="22"/>
              </w:rPr>
              <w:t xml:space="preserve"> 201</w:t>
            </w:r>
            <w:r w:rsidRPr="000B6420">
              <w:rPr>
                <w:sz w:val="22"/>
                <w:szCs w:val="22"/>
              </w:rPr>
              <w:t>3</w:t>
            </w:r>
            <w:r w:rsidR="0009373A" w:rsidRPr="000B6420">
              <w:rPr>
                <w:sz w:val="22"/>
                <w:szCs w:val="22"/>
              </w:rPr>
              <w:t xml:space="preserve"> г. -  </w:t>
            </w:r>
            <w:r w:rsidRPr="000B6420">
              <w:rPr>
                <w:sz w:val="22"/>
                <w:szCs w:val="22"/>
              </w:rPr>
              <w:t>25</w:t>
            </w:r>
            <w:r w:rsidR="0009373A" w:rsidRPr="000B6420">
              <w:rPr>
                <w:sz w:val="22"/>
                <w:szCs w:val="22"/>
              </w:rPr>
              <w:t>.</w:t>
            </w:r>
            <w:r w:rsidR="008930F6" w:rsidRPr="000B6420">
              <w:rPr>
                <w:sz w:val="22"/>
                <w:szCs w:val="22"/>
              </w:rPr>
              <w:t>0</w:t>
            </w:r>
            <w:r w:rsidRPr="000B6420">
              <w:rPr>
                <w:sz w:val="22"/>
                <w:szCs w:val="22"/>
              </w:rPr>
              <w:t>3</w:t>
            </w:r>
            <w:r w:rsidR="0009373A" w:rsidRPr="000B6420">
              <w:rPr>
                <w:sz w:val="22"/>
                <w:szCs w:val="22"/>
              </w:rPr>
              <w:t>.201</w:t>
            </w:r>
            <w:r w:rsidRPr="000B6420">
              <w:rPr>
                <w:sz w:val="22"/>
                <w:szCs w:val="22"/>
              </w:rPr>
              <w:t>5</w:t>
            </w:r>
            <w:r w:rsidR="0009373A" w:rsidRPr="000B6420">
              <w:rPr>
                <w:sz w:val="22"/>
                <w:szCs w:val="22"/>
              </w:rPr>
              <w:t xml:space="preserve"> г.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Результаты государственной экспертизы проектной документации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206AEC" w:rsidP="00206AEC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Положительное заключение №4-1-1-0451-13 от 23.10.2013г. (ООО «Строительная экспертиза». Регистрационный номер свидетельства об аккредитации «РОСС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>. 0001.610019)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Разрешение на строительство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="00AF7EB9" w:rsidRPr="000B6420">
              <w:rPr>
                <w:sz w:val="22"/>
                <w:szCs w:val="22"/>
              </w:rPr>
              <w:t>50333000-32/2013</w:t>
            </w:r>
            <w:r w:rsidRPr="000B6420">
              <w:rPr>
                <w:sz w:val="22"/>
                <w:szCs w:val="22"/>
              </w:rPr>
              <w:t xml:space="preserve">  выданное Администрацией городского округа Электросталь Московской области от </w:t>
            </w:r>
            <w:r w:rsidR="00AF7EB9" w:rsidRPr="000B6420">
              <w:rPr>
                <w:sz w:val="22"/>
                <w:szCs w:val="22"/>
              </w:rPr>
              <w:t>26 декабря</w:t>
            </w:r>
            <w:r w:rsidR="00087FFC" w:rsidRPr="000B6420">
              <w:rPr>
                <w:sz w:val="22"/>
                <w:szCs w:val="22"/>
              </w:rPr>
              <w:t xml:space="preserve"> 201</w:t>
            </w:r>
            <w:r w:rsidR="00AF7EB9" w:rsidRPr="000B6420">
              <w:rPr>
                <w:sz w:val="22"/>
                <w:szCs w:val="22"/>
              </w:rPr>
              <w:t>3</w:t>
            </w:r>
            <w:r w:rsidRPr="000B6420">
              <w:rPr>
                <w:sz w:val="22"/>
                <w:szCs w:val="22"/>
              </w:rPr>
              <w:t>г.</w:t>
            </w:r>
          </w:p>
          <w:p w:rsidR="0009373A" w:rsidRPr="000B6420" w:rsidRDefault="0009373A" w:rsidP="003B11BD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Срок действия Разрешения на строительство – </w:t>
            </w:r>
            <w:r w:rsidR="00087FFC" w:rsidRPr="000B6420">
              <w:rPr>
                <w:sz w:val="22"/>
                <w:szCs w:val="22"/>
              </w:rPr>
              <w:t xml:space="preserve">до </w:t>
            </w:r>
            <w:r w:rsidR="00AF7EB9" w:rsidRPr="000B6420">
              <w:rPr>
                <w:sz w:val="22"/>
                <w:szCs w:val="22"/>
              </w:rPr>
              <w:t>25</w:t>
            </w:r>
            <w:r w:rsidR="00087FFC" w:rsidRPr="000B6420">
              <w:rPr>
                <w:sz w:val="22"/>
                <w:szCs w:val="22"/>
              </w:rPr>
              <w:t xml:space="preserve"> </w:t>
            </w:r>
            <w:r w:rsidR="00AF7EB9" w:rsidRPr="000B6420">
              <w:rPr>
                <w:sz w:val="22"/>
                <w:szCs w:val="22"/>
              </w:rPr>
              <w:t>марта</w:t>
            </w:r>
            <w:r w:rsidR="00087FFC" w:rsidRPr="000B6420">
              <w:rPr>
                <w:sz w:val="22"/>
                <w:szCs w:val="22"/>
              </w:rPr>
              <w:t xml:space="preserve">   201</w:t>
            </w:r>
            <w:r w:rsidR="003B11BD" w:rsidRPr="000B6420">
              <w:rPr>
                <w:sz w:val="22"/>
                <w:szCs w:val="22"/>
              </w:rPr>
              <w:t>5</w:t>
            </w:r>
            <w:r w:rsidRPr="000B6420">
              <w:rPr>
                <w:sz w:val="22"/>
                <w:szCs w:val="22"/>
              </w:rPr>
              <w:t xml:space="preserve"> </w:t>
            </w:r>
            <w:r w:rsidR="00087FFC" w:rsidRPr="000B6420">
              <w:rPr>
                <w:sz w:val="22"/>
                <w:szCs w:val="22"/>
              </w:rPr>
              <w:t>года</w:t>
            </w:r>
            <w:r w:rsidRPr="000B6420">
              <w:rPr>
                <w:sz w:val="22"/>
                <w:szCs w:val="22"/>
              </w:rPr>
              <w:t>.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</w:t>
            </w:r>
            <w:r w:rsidR="003C4310" w:rsidRPr="000B6420">
              <w:rPr>
                <w:sz w:val="22"/>
                <w:szCs w:val="22"/>
              </w:rPr>
              <w:t>5</w:t>
            </w:r>
            <w:r w:rsidRPr="000B642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245" w:rsidRPr="000B6420" w:rsidRDefault="00212245" w:rsidP="00212245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Договор аренды земельного участка № </w:t>
            </w:r>
            <w:r w:rsidR="00CC2AAB" w:rsidRPr="000B6420">
              <w:rPr>
                <w:sz w:val="22"/>
                <w:szCs w:val="22"/>
              </w:rPr>
              <w:t>2</w:t>
            </w:r>
            <w:r w:rsidR="00283BED" w:rsidRPr="000B6420">
              <w:rPr>
                <w:sz w:val="22"/>
                <w:szCs w:val="22"/>
              </w:rPr>
              <w:t>530</w:t>
            </w:r>
            <w:r w:rsidRPr="000B6420">
              <w:rPr>
                <w:sz w:val="22"/>
                <w:szCs w:val="22"/>
              </w:rPr>
              <w:t xml:space="preserve"> от </w:t>
            </w:r>
            <w:r w:rsidR="00283BED" w:rsidRPr="000B6420">
              <w:rPr>
                <w:sz w:val="22"/>
                <w:szCs w:val="22"/>
              </w:rPr>
              <w:t>12.02.2013</w:t>
            </w:r>
            <w:r w:rsidRPr="000B6420">
              <w:rPr>
                <w:sz w:val="22"/>
                <w:szCs w:val="22"/>
              </w:rPr>
              <w:t xml:space="preserve"> г., заключенный между ЗАО «Ойкумена» и Комитетом имущественных отношений </w:t>
            </w:r>
            <w:r w:rsidR="00CC2AAB" w:rsidRPr="000B6420">
              <w:rPr>
                <w:sz w:val="22"/>
                <w:szCs w:val="22"/>
              </w:rPr>
              <w:t xml:space="preserve">Администрации </w:t>
            </w:r>
            <w:r w:rsidRPr="000B6420">
              <w:rPr>
                <w:sz w:val="22"/>
                <w:szCs w:val="22"/>
              </w:rPr>
              <w:t>городского округа Электросталь Московской области</w:t>
            </w:r>
            <w:r w:rsidR="00CC2AAB" w:rsidRPr="000B6420">
              <w:rPr>
                <w:sz w:val="22"/>
                <w:szCs w:val="22"/>
              </w:rPr>
              <w:t xml:space="preserve">, зарегистрированный Управлением Федеральной службы государственной регистрации, кадастра и картографии по Московской области </w:t>
            </w:r>
            <w:r w:rsidR="00283BED" w:rsidRPr="000B6420">
              <w:rPr>
                <w:sz w:val="22"/>
                <w:szCs w:val="22"/>
              </w:rPr>
              <w:t>11.03.2013</w:t>
            </w:r>
            <w:r w:rsidR="00CC2AAB" w:rsidRPr="000B6420">
              <w:rPr>
                <w:sz w:val="22"/>
                <w:szCs w:val="22"/>
              </w:rPr>
              <w:t>г.</w:t>
            </w:r>
          </w:p>
          <w:p w:rsidR="00C8312D" w:rsidRPr="000B6420" w:rsidRDefault="00C8312D" w:rsidP="0009373A">
            <w:pPr>
              <w:jc w:val="both"/>
              <w:rPr>
                <w:sz w:val="22"/>
                <w:szCs w:val="22"/>
              </w:rPr>
            </w:pP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</w:t>
            </w:r>
            <w:r w:rsidR="003C4310" w:rsidRPr="000B6420">
              <w:rPr>
                <w:sz w:val="22"/>
                <w:szCs w:val="22"/>
              </w:rPr>
              <w:t>6</w:t>
            </w:r>
            <w:r w:rsidRPr="000B642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Собственник земельного участка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F50B5F" w:rsidP="00A06296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Государственная собственность, подлежащая разграничению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AEC" w:rsidRPr="000B6420" w:rsidRDefault="00631514" w:rsidP="00206AE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Земельный участок с кадастровым № 50:46:0050201:1656, расположенный по адресу: Московская область, город Электросталь, ул. Ялагина, площадь земельного участка 63232+/-88 кв.м. </w:t>
            </w:r>
            <w:r w:rsidR="00206AEC" w:rsidRPr="000B6420">
              <w:rPr>
                <w:sz w:val="22"/>
                <w:szCs w:val="22"/>
              </w:rPr>
              <w:t xml:space="preserve">Границами участка служат: с севера – территория проектируемого жилого дома №23, с юга – территория проектируемых домов №25-26, с запада – территория проектируемых домов №25-26 и №23, с востока – внутриквартальный проезд, далее жилые дома №18-19 (Бульвар 60-летия Победы, д.12) и №20-21 (ул.Ялагина, д.13б.)  </w:t>
            </w:r>
          </w:p>
          <w:p w:rsidR="00206AEC" w:rsidRPr="000B6420" w:rsidRDefault="00206AEC" w:rsidP="00206AE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Во внутреннем пространстве проектируемой территории предусматриваются пешеходные тротуары, пожарные проезды, гостевые стоянки, детская и спортивные площадки, площадка для отдыха, хозяйственные площадки. Все площадки оборудуются малыми архитектурными формами. Территория дома в пределах благоустройства озеленяется растительными насаждениями. Площадь озеленения 0,21 га.</w:t>
            </w:r>
          </w:p>
          <w:p w:rsidR="00206AEC" w:rsidRPr="000B6420" w:rsidRDefault="00206AEC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342036">
            <w:pPr>
              <w:jc w:val="both"/>
              <w:rPr>
                <w:sz w:val="22"/>
                <w:szCs w:val="22"/>
              </w:rPr>
            </w:pP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D80C13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Местоположение и описание строящихся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Проектируемый объект представляет собой жилой 17-ти этажный дом, с техническим подпольем, техническим этажом и плоской кровлей, который находится по адресу: Московская область, г.Электросталь, ул.Ялагина, д.24(стр.).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Земельный участок расположен в зоне многоэтажной жилой застройки.Проезд к проектируемому дому предусмотрен с существующей магистральной улицы городского значения с регулируемым движением – ул.Ялагина по проектируемым внутриквартальным проездам.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Жилой дом в плане имеет квадратную форму, развёрнут под углом 20 градусов по отношению к окружающей застройке. 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Здание в плане имеет размеры 25,60м х 25,60м. На каждом жилом этаже жилого дома расположены от девяти до одиннадцати квартир разного типа. Квартиры здания имеют юго-восточную, юго-западную и северо-западную ориентацию. Высота здания от нижней планируемой отметки до верха парапета 56,66 метра. Планировочным решением предусмотрено размещение в здании 185 квартир, из них: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- 85 квартир-студий площадью до 31,37 м2;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- 32 однокомнатных квартир площадью до 46,66 м2;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- 67 двухкомнатных квартир площадью до 67,42 м2;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- 1 трёхкомнатная квартира площадью 79,62 м2.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Санузлы однокомнатных квартир и квартир-студий запроектированы совмещёнными, санузлы двух- и трёхкомнатных квартир – раздельными. Функциональная связь между этажами осуществляется по незадымляемой лестничной клетке и с помощью двух пассажирских лифтов грузоподъёмностью 1000кг и 630 кг. Высота помещений жилой части здания от пола до потолка 2,73м. высота помещений технического этажа от пола до потолка составляет 2,41 м, технического чердака – 1,8 м. В техническом подполье здания предусматриваются: электрощитовая, насосные, водомерный узел, тепловой пункт, помещение пожарных насосов. 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Архитектурный объём жилого дома построен на сочетании массивной квадратной основы, окаймлённой остеклёнными балконами, вписанными в границу круга, пересекающего квадратную основу здания.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Конструктивная схема здания – рамно-связевая, монолитный железобетонный каркас с несущими стенами, колоннами и монолитными плитами перекрытия.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Фундамент – фундаментная монолитная железобетонная плита 1200мм на естественном основании.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Наружные ограждающие конструкции – ненесущие стены из мелких газобетонных блоков. Для облицовки в многослойной системе применяется керамический кирпич. В качестве утеплителя в многослойной системе применяются минеральные плиты. Перегородки ниже «нуля» запроектированы из полнотелого керамического кирпича. Перегородки выше «нуля» выполняются: 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межкомнатные – из газосиликатных блоков толщиной 100 мм;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межквартирные – двойные, из полнотелого керамического кирпича с заполнением зазора полужёсткой минеральной ватой;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 санузлах и технических помещениях – из полнотелого керамического кирпича;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Окна и балконные двери – двухкамерные стеклопакеты из стекла. Окна техподполья – однокамерные стеклопакеты из стекла. Световые ограждения лоджий и балконов приняты по системе сплошного витражного остекления из алюминиевых профилей с поэтажной противопожарной рассечкой.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Проектом предусмотрены меры по снижению уровня шума: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тепловой узел и электрощитовая размещены в техническом подполье здания и удалены от помещений с постоянным пребыванием людей;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элементы несущего каркасов в этих помещениях дополнительно изолируются плитами каменной ваты 50мм на дюбелях с последующей штукатуркой по сетке;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 конструкции полов всех межэтажных перекрытий заложен звукоизолирующий слой из минеральных плит толщиной 30мм с отбивкой цементно-песчаных стяжек от стен и перегородок звукоизолирующей прокладкой из аналогичного материала. В конструкции полов санузлов, ванн, туалетов и лоджий  заложен звукоизолирующий слой.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Гидроизоляция полов в санузлах запроектирована их двух слоёв синтетической политиленовой плёнки с проклейкой швов.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ind w:right="-284"/>
              <w:rPr>
                <w:sz w:val="22"/>
                <w:szCs w:val="22"/>
              </w:rPr>
            </w:pPr>
          </w:p>
        </w:tc>
      </w:tr>
      <w:tr w:rsidR="0009373A" w:rsidRPr="000B6420" w:rsidTr="00631514">
        <w:trPr>
          <w:trHeight w:val="4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XSpec="center" w:tblpY="1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"/>
              <w:gridCol w:w="3192"/>
              <w:gridCol w:w="751"/>
              <w:gridCol w:w="1230"/>
            </w:tblGrid>
            <w:tr w:rsidR="00631514" w:rsidRPr="000B6420" w:rsidTr="00516A99">
              <w:trPr>
                <w:trHeight w:val="275"/>
              </w:trPr>
              <w:tc>
                <w:tcPr>
                  <w:tcW w:w="491" w:type="dxa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B6420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Жилойдом № 24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Этажность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эт.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185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в том числе:   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jc w:val="both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- квартиры-студии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85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- 1 комнатные квартиры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- 2 комнатные квартиры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68</w:t>
                  </w:r>
                </w:p>
              </w:tc>
            </w:tr>
            <w:tr w:rsidR="00631514" w:rsidRPr="000B6420" w:rsidTr="00516A99">
              <w:trPr>
                <w:trHeight w:val="195"/>
              </w:trPr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8 246,31</w:t>
                  </w:r>
                </w:p>
              </w:tc>
            </w:tr>
            <w:tr w:rsidR="00631514" w:rsidRPr="000B6420" w:rsidTr="00516A99">
              <w:trPr>
                <w:trHeight w:val="195"/>
              </w:trPr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Площадь жилого здания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11 120,68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Площадь участка в границах землеотвода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Площадь застройки 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0,072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6.4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Строительный объём          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39 688,0</w:t>
                  </w:r>
                </w:p>
              </w:tc>
            </w:tr>
          </w:tbl>
          <w:p w:rsidR="0009373A" w:rsidRPr="000B6420" w:rsidRDefault="0009373A" w:rsidP="00105A12">
            <w:pPr>
              <w:rPr>
                <w:sz w:val="22"/>
                <w:szCs w:val="22"/>
              </w:rPr>
            </w:pP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Описание технических характеристик указанных выше самостоятельных частей в соответствии с проектной документацией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Описание и технические характеристики квартир: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- 85 квартир-студий площадью до 31,37 м2;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- 32 однокомнатных квартир площадью до 46,66 м2;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- 68 двухкомнатных квартир площадью до 68,25 м2.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Отделка квартир: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-Выполняются межкомнатные, межквартирные и санузловые перегородки согласно проекту;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Внутренние поверхности наружных стен и поверхности перегородок не оштукатуриваются;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Межкомнатные двери не устанавливаются;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Устанавливаются входные двери (ДВП) с замком;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Окна и балконные двери – двухкамерные стеклопакеты из стекла.  Световые ограждения лоджий и балконов приняты по системе сплошного витражного остекления из алюминиевых профилей 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В каждой квартире устанавливаются квартирные электрические  щиты в которых устанавливаются автоматические выключатели для осветительных групп и дифференциальные автоматы для розеточных групп:1. Линия сетей освещения; 2. Розеточная сеть; 3. Розеточная сеть кухни; 4. Электроплита; 5. Розеточная сеть с/у.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Для каждой квартиры предусмотрен электрический звонок с кнопкой у входной двери.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Внутренную сеть холодного водопровода запроектировано монтировать из стальных водогазопроводных труб. Для учёта расхода холодной воды в каждой квартире запроектированоустановить счётчики холодной воды.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Для учёта расхода горячей  воды в каждой квартире запроектировано установить счётчики горячей воды. Внутреннюю сеть горячего водопровода прокладывают из стальныхводогазопроводных оцинкованных труб.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Бытовые стоки от санитарных приборов отводятся подводными трубопроводами диаметром 50 , проложенными в стояки диаметром 100 мм. Подводки и стояки, а также фасонные части к ним к ним запроектировано выполнить из труб ПВХ.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-Устанавливаются оконные блоки ПВХ с использованием двухкамерного стеклопакета с установкой подоконной доски;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Остекление лоджий и балконов выполняется из алюминиевого профиля с остеклением в одну «нитку».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Монтируются приборы отопления (отечественного производства);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Монтируются стояки холодного и горячего водоснабжения (из оцинкованной стали) с запорной арматурой для подключения санитарно-технических приборов на кухне, в туалете и ванной комнате, с установкой приборов учёта. Санитарно-технические приборы не устанавливаются;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Монтируются стояки канализационных труб из ПХВ (отечественного производства) с установкой сборки с заглушками для подключения санитарных приборов на кухне, ванной комнате и туалете. Санитарно-технические приборы не устанавливаются;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 ванной комнате устанавливается полотенцесушитель из оцинкованной стали;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Выполняется выравнивающая армированная цементная стяжка по звукоизоляции под устройство чистого пола с гидроизоляцией в санузлах;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Монтаж электропроводки выполняется согласно проекту с установкой электросчётчика. Внутриквартирная разводка выполняется (электроплиты не устанавливаются);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Прокладка проводов радио, телефона, телевидения выполняется до лестничной площадки.</w:t>
            </w: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</w:tc>
      </w:tr>
      <w:tr w:rsidR="0009373A" w:rsidRPr="000B6420" w:rsidTr="007F2FED">
        <w:trPr>
          <w:trHeight w:val="27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Функциональное назначение нежилых помещений в многоквартирном доме, или ином объекте недвижимости, не входящих в состав общего имущества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36" w:rsidRPr="000B6420" w:rsidRDefault="000B6420" w:rsidP="00342036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отсутствуют</w:t>
            </w:r>
            <w:r w:rsidR="00342036" w:rsidRPr="000B6420">
              <w:rPr>
                <w:sz w:val="22"/>
                <w:szCs w:val="22"/>
              </w:rPr>
              <w:t xml:space="preserve"> </w:t>
            </w: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Состав общего имущества в многоквартирном доме и/или ином объекте недвижимости, которое будет находится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342036" w:rsidP="00206AE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Состав общего имущества в многоквартирном доме, которое будет находиться в общей долевой собственности участников долевого строительства: </w:t>
            </w:r>
            <w:r w:rsidR="000B6420" w:rsidRPr="000B6420">
              <w:rPr>
                <w:sz w:val="22"/>
                <w:szCs w:val="22"/>
              </w:rPr>
              <w:t>с кадастровым № 50:46:0050201:1656, расположенный по адресу: Московская область, город Электросталь, ул. Ялагина, площадь земельного участка 63232+/-88 кв.м.</w:t>
            </w:r>
            <w:r w:rsidRPr="000B6420">
              <w:rPr>
                <w:sz w:val="22"/>
                <w:szCs w:val="22"/>
              </w:rPr>
              <w:t>; межквартирные лестничные площадки, лестницы, лифтовой холл, лифты, лифтовые шахты, мусоропровод, коридоры, технический этаж,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и обслуживающее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земельном участке,  электрощитовые, ИТП,  помещения общественного назначения, помещения консьержей, помещения водомерных узлов</w:t>
            </w:r>
            <w:r w:rsidR="000B6420" w:rsidRPr="000B6420">
              <w:rPr>
                <w:sz w:val="22"/>
                <w:szCs w:val="22"/>
              </w:rPr>
              <w:t>, колясочная</w:t>
            </w:r>
            <w:r w:rsidRPr="000B6420">
              <w:rPr>
                <w:sz w:val="22"/>
                <w:szCs w:val="22"/>
              </w:rPr>
              <w:t>.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</w:t>
            </w:r>
            <w:r w:rsidR="003C4310" w:rsidRPr="000B6420">
              <w:rPr>
                <w:sz w:val="22"/>
                <w:szCs w:val="22"/>
              </w:rPr>
              <w:t>3</w:t>
            </w:r>
            <w:r w:rsidRPr="000B642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Предполагаемый срок получения разрешения на ввод в эксплуатацию строящихся (создаваемых) многоквартирного дома и/или иного объекта недвижимости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3B11BD" w:rsidP="003B11BD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25</w:t>
            </w:r>
            <w:r w:rsidR="00087FFC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марта </w:t>
            </w:r>
            <w:r w:rsidR="00087FFC" w:rsidRPr="000B6420">
              <w:rPr>
                <w:sz w:val="22"/>
                <w:szCs w:val="22"/>
              </w:rPr>
              <w:t>201</w:t>
            </w:r>
            <w:r w:rsidRPr="000B6420">
              <w:rPr>
                <w:sz w:val="22"/>
                <w:szCs w:val="22"/>
              </w:rPr>
              <w:t>5</w:t>
            </w:r>
            <w:r w:rsidR="00087FFC" w:rsidRPr="000B6420">
              <w:rPr>
                <w:sz w:val="22"/>
                <w:szCs w:val="22"/>
              </w:rPr>
              <w:t xml:space="preserve"> года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Орган, уполномоченный в соответствие с законодательством о градостроительной деятельности на выдачу разрешения на ввод объектов недвижимости в эксплуатацию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0B66B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 Администрация городского округа Электросталь Московской области</w:t>
            </w:r>
          </w:p>
          <w:p w:rsidR="00925769" w:rsidRPr="000B6420" w:rsidRDefault="00925769" w:rsidP="000B66BC">
            <w:pPr>
              <w:jc w:val="both"/>
              <w:rPr>
                <w:sz w:val="22"/>
                <w:szCs w:val="22"/>
              </w:rPr>
            </w:pP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6" w:rsidRPr="000B6420" w:rsidRDefault="00A06296" w:rsidP="00A06296">
            <w:pPr>
              <w:spacing w:before="30" w:after="30"/>
              <w:ind w:left="30" w:right="30"/>
              <w:jc w:val="both"/>
              <w:rPr>
                <w:color w:val="000000"/>
                <w:sz w:val="22"/>
                <w:szCs w:val="22"/>
              </w:rPr>
            </w:pPr>
            <w:r w:rsidRPr="000B6420">
              <w:rPr>
                <w:color w:val="000000"/>
                <w:sz w:val="22"/>
                <w:szCs w:val="22"/>
              </w:rPr>
              <w:t xml:space="preserve">Рыночные риски, связанные с ухудшением общей экономической ситуацией (удорожание стоимости сырья, девальвация национальной валюты, повышение банковской процентной ставки, производственные и прочие риски), </w:t>
            </w:r>
          </w:p>
          <w:p w:rsidR="00925769" w:rsidRPr="000B6420" w:rsidRDefault="00A06296" w:rsidP="00A06296">
            <w:pPr>
              <w:jc w:val="both"/>
              <w:rPr>
                <w:sz w:val="22"/>
                <w:szCs w:val="22"/>
              </w:rPr>
            </w:pPr>
            <w:r w:rsidRPr="000B6420">
              <w:rPr>
                <w:color w:val="000000"/>
                <w:sz w:val="22"/>
                <w:szCs w:val="22"/>
              </w:rPr>
              <w:t>финансовые и прочие риски  при проведении строительных работ, связанных с обстоятельствами непреодолимой силы.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Планируемая стоимость строительства объекта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5D1DE9" w:rsidP="000B6420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 </w:t>
            </w:r>
            <w:r w:rsidR="00283BED" w:rsidRPr="000B6420">
              <w:rPr>
                <w:sz w:val="22"/>
                <w:szCs w:val="22"/>
              </w:rPr>
              <w:t>4</w:t>
            </w:r>
            <w:r w:rsidR="000B6420" w:rsidRPr="000B6420">
              <w:rPr>
                <w:sz w:val="22"/>
                <w:szCs w:val="22"/>
              </w:rPr>
              <w:t>0</w:t>
            </w:r>
            <w:r w:rsidR="00283BED" w:rsidRPr="000B6420">
              <w:rPr>
                <w:sz w:val="22"/>
                <w:szCs w:val="22"/>
              </w:rPr>
              <w:t xml:space="preserve">0 </w:t>
            </w:r>
            <w:r w:rsidR="00087FFC" w:rsidRPr="000B6420">
              <w:rPr>
                <w:sz w:val="22"/>
                <w:szCs w:val="22"/>
              </w:rPr>
              <w:t>000</w:t>
            </w:r>
            <w:r w:rsidR="008930F6" w:rsidRPr="000B6420">
              <w:rPr>
                <w:sz w:val="22"/>
                <w:szCs w:val="22"/>
              </w:rPr>
              <w:t xml:space="preserve"> 000</w:t>
            </w:r>
            <w:r w:rsidR="002F30DE" w:rsidRPr="000B6420">
              <w:rPr>
                <w:sz w:val="22"/>
                <w:szCs w:val="22"/>
              </w:rPr>
              <w:t xml:space="preserve"> (</w:t>
            </w:r>
            <w:r w:rsidR="00283BED" w:rsidRPr="000B6420">
              <w:rPr>
                <w:sz w:val="22"/>
                <w:szCs w:val="22"/>
              </w:rPr>
              <w:t xml:space="preserve">Четыреста </w:t>
            </w:r>
            <w:r w:rsidR="008930F6" w:rsidRPr="000B6420">
              <w:rPr>
                <w:sz w:val="22"/>
                <w:szCs w:val="22"/>
              </w:rPr>
              <w:t>миллион</w:t>
            </w:r>
            <w:r w:rsidR="00087FFC" w:rsidRPr="000B6420">
              <w:rPr>
                <w:sz w:val="22"/>
                <w:szCs w:val="22"/>
              </w:rPr>
              <w:t>ов</w:t>
            </w:r>
            <w:r w:rsidR="002F30DE" w:rsidRPr="000B6420">
              <w:rPr>
                <w:sz w:val="22"/>
                <w:szCs w:val="22"/>
              </w:rPr>
              <w:t>) рублей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Генеральный подрядчик – </w:t>
            </w:r>
            <w:r w:rsidR="003B11BD" w:rsidRPr="000B6420">
              <w:rPr>
                <w:sz w:val="22"/>
                <w:szCs w:val="22"/>
              </w:rPr>
              <w:t>Общество с ограниченной ответственностью «СтройКомпас»</w:t>
            </w:r>
          </w:p>
          <w:p w:rsidR="00925769" w:rsidRPr="000B6420" w:rsidRDefault="00925769" w:rsidP="00A54BE4">
            <w:pPr>
              <w:jc w:val="both"/>
              <w:rPr>
                <w:sz w:val="22"/>
                <w:szCs w:val="22"/>
              </w:rPr>
            </w:pP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F50B5F" w:rsidP="001E651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6420">
              <w:rPr>
                <w:rFonts w:eastAsia="Calibri"/>
                <w:sz w:val="22"/>
                <w:szCs w:val="22"/>
              </w:rPr>
              <w:t>В обеспечение исполнения обязательств застройщика (залогодателя) по договору с момента государственной регистрации договора участия в долевом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дома, в составе которого будут находиться объекты долевого строительства,  земельный участок и строящийся (создаваемый) на этом земельном участке многоквартирный дом.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строительства объекта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Иных договоров и сделок на основании которых привлекаются денежные средства для строительства многоквартирного дома нет.</w:t>
            </w:r>
          </w:p>
        </w:tc>
      </w:tr>
    </w:tbl>
    <w:p w:rsidR="00DD644C" w:rsidRPr="000B6420" w:rsidRDefault="00086FCD" w:rsidP="00A54BE4">
      <w:pPr>
        <w:jc w:val="both"/>
        <w:rPr>
          <w:sz w:val="22"/>
          <w:szCs w:val="22"/>
        </w:rPr>
      </w:pPr>
      <w:r w:rsidRPr="000B6420">
        <w:rPr>
          <w:sz w:val="22"/>
          <w:szCs w:val="22"/>
        </w:rPr>
        <w:t>  </w:t>
      </w:r>
    </w:p>
    <w:p w:rsidR="00B62AC5" w:rsidRPr="000B6420" w:rsidRDefault="00B62AC5" w:rsidP="00A54BE4">
      <w:pPr>
        <w:jc w:val="both"/>
        <w:rPr>
          <w:sz w:val="22"/>
          <w:szCs w:val="22"/>
        </w:rPr>
      </w:pPr>
    </w:p>
    <w:p w:rsidR="00B62AC5" w:rsidRPr="000B6420" w:rsidRDefault="00B62AC5" w:rsidP="00A54BE4">
      <w:pPr>
        <w:jc w:val="both"/>
        <w:rPr>
          <w:sz w:val="22"/>
          <w:szCs w:val="22"/>
        </w:rPr>
      </w:pPr>
    </w:p>
    <w:p w:rsidR="00F94771" w:rsidRPr="000B6420" w:rsidRDefault="00086FCD" w:rsidP="00A54BE4">
      <w:pPr>
        <w:jc w:val="both"/>
        <w:rPr>
          <w:b/>
          <w:sz w:val="22"/>
          <w:szCs w:val="22"/>
        </w:rPr>
      </w:pPr>
      <w:r w:rsidRPr="000B6420">
        <w:rPr>
          <w:b/>
          <w:sz w:val="22"/>
          <w:szCs w:val="22"/>
        </w:rPr>
        <w:t xml:space="preserve">Генеральный директор </w:t>
      </w:r>
      <w:r w:rsidR="0060679A" w:rsidRPr="000B6420">
        <w:rPr>
          <w:b/>
          <w:sz w:val="22"/>
          <w:szCs w:val="22"/>
        </w:rPr>
        <w:t xml:space="preserve"> </w:t>
      </w:r>
      <w:r w:rsidRPr="000B6420">
        <w:rPr>
          <w:b/>
          <w:sz w:val="22"/>
          <w:szCs w:val="22"/>
        </w:rPr>
        <w:t xml:space="preserve">ЗАО «Ойкумена»                                              </w:t>
      </w:r>
      <w:r w:rsidR="00B62AC5" w:rsidRPr="000B6420">
        <w:rPr>
          <w:b/>
          <w:sz w:val="22"/>
          <w:szCs w:val="22"/>
        </w:rPr>
        <w:t xml:space="preserve">       Л.В. Гниденко</w:t>
      </w:r>
      <w:r w:rsidRPr="000B6420">
        <w:rPr>
          <w:b/>
          <w:sz w:val="22"/>
          <w:szCs w:val="22"/>
        </w:rPr>
        <w:t xml:space="preserve">                   </w:t>
      </w:r>
    </w:p>
    <w:sectPr w:rsidR="00F94771" w:rsidRPr="000B6420" w:rsidSect="00D4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CD"/>
    <w:rsid w:val="00011E55"/>
    <w:rsid w:val="00013C0F"/>
    <w:rsid w:val="00022597"/>
    <w:rsid w:val="00025D43"/>
    <w:rsid w:val="00031827"/>
    <w:rsid w:val="000326F2"/>
    <w:rsid w:val="00033AEA"/>
    <w:rsid w:val="000422A8"/>
    <w:rsid w:val="0004444C"/>
    <w:rsid w:val="0004601D"/>
    <w:rsid w:val="00071473"/>
    <w:rsid w:val="00073F6F"/>
    <w:rsid w:val="00075925"/>
    <w:rsid w:val="00082C1A"/>
    <w:rsid w:val="00086FCD"/>
    <w:rsid w:val="00087FFC"/>
    <w:rsid w:val="0009373A"/>
    <w:rsid w:val="00094546"/>
    <w:rsid w:val="0009588B"/>
    <w:rsid w:val="0009624C"/>
    <w:rsid w:val="000A05FD"/>
    <w:rsid w:val="000A4052"/>
    <w:rsid w:val="000B6420"/>
    <w:rsid w:val="000B66BC"/>
    <w:rsid w:val="000C295E"/>
    <w:rsid w:val="000D1676"/>
    <w:rsid w:val="000D39EF"/>
    <w:rsid w:val="000D3F72"/>
    <w:rsid w:val="000E646D"/>
    <w:rsid w:val="000F3B0D"/>
    <w:rsid w:val="000F4FEA"/>
    <w:rsid w:val="00101BE5"/>
    <w:rsid w:val="001110FD"/>
    <w:rsid w:val="00113E1D"/>
    <w:rsid w:val="0011697E"/>
    <w:rsid w:val="00121D0C"/>
    <w:rsid w:val="001323FE"/>
    <w:rsid w:val="00143603"/>
    <w:rsid w:val="00160C5C"/>
    <w:rsid w:val="00163401"/>
    <w:rsid w:val="00170F9C"/>
    <w:rsid w:val="00175FA8"/>
    <w:rsid w:val="001771F9"/>
    <w:rsid w:val="00177B4D"/>
    <w:rsid w:val="00181C2F"/>
    <w:rsid w:val="00187E0E"/>
    <w:rsid w:val="0019534E"/>
    <w:rsid w:val="001A04FE"/>
    <w:rsid w:val="001A6051"/>
    <w:rsid w:val="001A6FEA"/>
    <w:rsid w:val="001B3C9C"/>
    <w:rsid w:val="001B756B"/>
    <w:rsid w:val="001C0F68"/>
    <w:rsid w:val="001D4140"/>
    <w:rsid w:val="001E0A8A"/>
    <w:rsid w:val="001E651E"/>
    <w:rsid w:val="001F37AF"/>
    <w:rsid w:val="001F398D"/>
    <w:rsid w:val="001F58AB"/>
    <w:rsid w:val="00200857"/>
    <w:rsid w:val="00200AEE"/>
    <w:rsid w:val="0020383E"/>
    <w:rsid w:val="00206AEC"/>
    <w:rsid w:val="00211ABF"/>
    <w:rsid w:val="00212245"/>
    <w:rsid w:val="002123C6"/>
    <w:rsid w:val="00223F84"/>
    <w:rsid w:val="00227F06"/>
    <w:rsid w:val="00247B40"/>
    <w:rsid w:val="00253F95"/>
    <w:rsid w:val="00254887"/>
    <w:rsid w:val="00261231"/>
    <w:rsid w:val="0027600F"/>
    <w:rsid w:val="002773DC"/>
    <w:rsid w:val="00283BED"/>
    <w:rsid w:val="002850DE"/>
    <w:rsid w:val="002851F2"/>
    <w:rsid w:val="00287862"/>
    <w:rsid w:val="00294A45"/>
    <w:rsid w:val="00296723"/>
    <w:rsid w:val="002A557A"/>
    <w:rsid w:val="002A5872"/>
    <w:rsid w:val="002A7A7F"/>
    <w:rsid w:val="002A7D10"/>
    <w:rsid w:val="002B079A"/>
    <w:rsid w:val="002B37EF"/>
    <w:rsid w:val="002C02CD"/>
    <w:rsid w:val="002C2375"/>
    <w:rsid w:val="002C293B"/>
    <w:rsid w:val="002C6492"/>
    <w:rsid w:val="002D27CC"/>
    <w:rsid w:val="002D3159"/>
    <w:rsid w:val="002D570F"/>
    <w:rsid w:val="002E062B"/>
    <w:rsid w:val="002F30DE"/>
    <w:rsid w:val="00303E32"/>
    <w:rsid w:val="00310595"/>
    <w:rsid w:val="00326810"/>
    <w:rsid w:val="00330D2B"/>
    <w:rsid w:val="00331ACC"/>
    <w:rsid w:val="003338BE"/>
    <w:rsid w:val="00342036"/>
    <w:rsid w:val="0034259C"/>
    <w:rsid w:val="00344715"/>
    <w:rsid w:val="003460A5"/>
    <w:rsid w:val="003527FA"/>
    <w:rsid w:val="00355627"/>
    <w:rsid w:val="00357543"/>
    <w:rsid w:val="00371CAE"/>
    <w:rsid w:val="00377E23"/>
    <w:rsid w:val="00394B85"/>
    <w:rsid w:val="003971DF"/>
    <w:rsid w:val="003A246B"/>
    <w:rsid w:val="003A30DE"/>
    <w:rsid w:val="003A592A"/>
    <w:rsid w:val="003B11BD"/>
    <w:rsid w:val="003B66D4"/>
    <w:rsid w:val="003C4310"/>
    <w:rsid w:val="003C7867"/>
    <w:rsid w:val="003D07D4"/>
    <w:rsid w:val="003D0981"/>
    <w:rsid w:val="003F223F"/>
    <w:rsid w:val="003F3591"/>
    <w:rsid w:val="003F6EEA"/>
    <w:rsid w:val="00400479"/>
    <w:rsid w:val="00402D28"/>
    <w:rsid w:val="004054FE"/>
    <w:rsid w:val="004060CA"/>
    <w:rsid w:val="0041097E"/>
    <w:rsid w:val="00414E02"/>
    <w:rsid w:val="00417CA5"/>
    <w:rsid w:val="00422534"/>
    <w:rsid w:val="00424F00"/>
    <w:rsid w:val="00431078"/>
    <w:rsid w:val="00453DFB"/>
    <w:rsid w:val="00455172"/>
    <w:rsid w:val="00471705"/>
    <w:rsid w:val="00476476"/>
    <w:rsid w:val="004804EF"/>
    <w:rsid w:val="004833B9"/>
    <w:rsid w:val="004837A3"/>
    <w:rsid w:val="0048536C"/>
    <w:rsid w:val="004864E6"/>
    <w:rsid w:val="00487C40"/>
    <w:rsid w:val="00497A58"/>
    <w:rsid w:val="004A419E"/>
    <w:rsid w:val="004A7BC3"/>
    <w:rsid w:val="004B0FEE"/>
    <w:rsid w:val="004B1D72"/>
    <w:rsid w:val="004C0E6F"/>
    <w:rsid w:val="004D09FB"/>
    <w:rsid w:val="004D18E0"/>
    <w:rsid w:val="004D19DF"/>
    <w:rsid w:val="004D3CD7"/>
    <w:rsid w:val="004D5E36"/>
    <w:rsid w:val="004E24EE"/>
    <w:rsid w:val="004E256B"/>
    <w:rsid w:val="004E4A5A"/>
    <w:rsid w:val="004E79A0"/>
    <w:rsid w:val="004F1D7E"/>
    <w:rsid w:val="004F2509"/>
    <w:rsid w:val="004F2DFD"/>
    <w:rsid w:val="004F5E9D"/>
    <w:rsid w:val="00501BE4"/>
    <w:rsid w:val="00506736"/>
    <w:rsid w:val="0052288F"/>
    <w:rsid w:val="005251B5"/>
    <w:rsid w:val="005466E9"/>
    <w:rsid w:val="00546DF7"/>
    <w:rsid w:val="00551C99"/>
    <w:rsid w:val="00553EA3"/>
    <w:rsid w:val="00556A84"/>
    <w:rsid w:val="00557149"/>
    <w:rsid w:val="00560936"/>
    <w:rsid w:val="00564AED"/>
    <w:rsid w:val="00567B2D"/>
    <w:rsid w:val="005712C9"/>
    <w:rsid w:val="00571AED"/>
    <w:rsid w:val="005738E4"/>
    <w:rsid w:val="00575527"/>
    <w:rsid w:val="00583D35"/>
    <w:rsid w:val="005855AE"/>
    <w:rsid w:val="00593997"/>
    <w:rsid w:val="00594E9C"/>
    <w:rsid w:val="005A1174"/>
    <w:rsid w:val="005A17E0"/>
    <w:rsid w:val="005A5E4F"/>
    <w:rsid w:val="005B4EE8"/>
    <w:rsid w:val="005B781E"/>
    <w:rsid w:val="005C5828"/>
    <w:rsid w:val="005D1DE9"/>
    <w:rsid w:val="005D677B"/>
    <w:rsid w:val="005E0FBA"/>
    <w:rsid w:val="005E293A"/>
    <w:rsid w:val="005F212D"/>
    <w:rsid w:val="005F4B45"/>
    <w:rsid w:val="00601C46"/>
    <w:rsid w:val="0060679A"/>
    <w:rsid w:val="0061232B"/>
    <w:rsid w:val="00617E81"/>
    <w:rsid w:val="00627A09"/>
    <w:rsid w:val="00631514"/>
    <w:rsid w:val="00631764"/>
    <w:rsid w:val="00636585"/>
    <w:rsid w:val="006442F6"/>
    <w:rsid w:val="00646669"/>
    <w:rsid w:val="006519F7"/>
    <w:rsid w:val="006534E7"/>
    <w:rsid w:val="00656AF1"/>
    <w:rsid w:val="00667E64"/>
    <w:rsid w:val="00677364"/>
    <w:rsid w:val="00693FF3"/>
    <w:rsid w:val="00694030"/>
    <w:rsid w:val="0069796A"/>
    <w:rsid w:val="00697E62"/>
    <w:rsid w:val="006A4AE5"/>
    <w:rsid w:val="006B68A4"/>
    <w:rsid w:val="006B6D1F"/>
    <w:rsid w:val="006B7FBF"/>
    <w:rsid w:val="006C1E05"/>
    <w:rsid w:val="006C768C"/>
    <w:rsid w:val="006D3297"/>
    <w:rsid w:val="006E0BF5"/>
    <w:rsid w:val="006E2FBE"/>
    <w:rsid w:val="006E63D4"/>
    <w:rsid w:val="006F14F6"/>
    <w:rsid w:val="006F3FF3"/>
    <w:rsid w:val="006F79F3"/>
    <w:rsid w:val="007005EA"/>
    <w:rsid w:val="00714065"/>
    <w:rsid w:val="007148E8"/>
    <w:rsid w:val="007259F9"/>
    <w:rsid w:val="00731715"/>
    <w:rsid w:val="00763C90"/>
    <w:rsid w:val="0078109C"/>
    <w:rsid w:val="00784B2B"/>
    <w:rsid w:val="00787DA4"/>
    <w:rsid w:val="00794B8A"/>
    <w:rsid w:val="00797DCF"/>
    <w:rsid w:val="007B61DF"/>
    <w:rsid w:val="007C309F"/>
    <w:rsid w:val="007C678E"/>
    <w:rsid w:val="007C6EB4"/>
    <w:rsid w:val="007D1B7F"/>
    <w:rsid w:val="007D3619"/>
    <w:rsid w:val="007D3D71"/>
    <w:rsid w:val="007D4631"/>
    <w:rsid w:val="007D4AAA"/>
    <w:rsid w:val="007F2FED"/>
    <w:rsid w:val="007F6044"/>
    <w:rsid w:val="007F6BA0"/>
    <w:rsid w:val="00812884"/>
    <w:rsid w:val="008204BA"/>
    <w:rsid w:val="008312FB"/>
    <w:rsid w:val="008472D2"/>
    <w:rsid w:val="008533B8"/>
    <w:rsid w:val="008538EB"/>
    <w:rsid w:val="008626FE"/>
    <w:rsid w:val="00866248"/>
    <w:rsid w:val="00866611"/>
    <w:rsid w:val="008701AE"/>
    <w:rsid w:val="0087706A"/>
    <w:rsid w:val="008879C2"/>
    <w:rsid w:val="00891D2E"/>
    <w:rsid w:val="008930F6"/>
    <w:rsid w:val="00897A3B"/>
    <w:rsid w:val="008A572E"/>
    <w:rsid w:val="008A7EB5"/>
    <w:rsid w:val="008B2063"/>
    <w:rsid w:val="008B7E7A"/>
    <w:rsid w:val="008C39C5"/>
    <w:rsid w:val="008C64DB"/>
    <w:rsid w:val="008E3423"/>
    <w:rsid w:val="008E7708"/>
    <w:rsid w:val="008E7E05"/>
    <w:rsid w:val="008F1860"/>
    <w:rsid w:val="008F7F26"/>
    <w:rsid w:val="00900A2A"/>
    <w:rsid w:val="00912723"/>
    <w:rsid w:val="00916A0A"/>
    <w:rsid w:val="00925769"/>
    <w:rsid w:val="00936163"/>
    <w:rsid w:val="00945160"/>
    <w:rsid w:val="00947537"/>
    <w:rsid w:val="00951C55"/>
    <w:rsid w:val="00954298"/>
    <w:rsid w:val="00963DB9"/>
    <w:rsid w:val="0096411A"/>
    <w:rsid w:val="009742E0"/>
    <w:rsid w:val="009745DF"/>
    <w:rsid w:val="00975686"/>
    <w:rsid w:val="009834A6"/>
    <w:rsid w:val="00985F5D"/>
    <w:rsid w:val="00991077"/>
    <w:rsid w:val="00992227"/>
    <w:rsid w:val="009B171A"/>
    <w:rsid w:val="009B3A41"/>
    <w:rsid w:val="009B76D1"/>
    <w:rsid w:val="009C0F53"/>
    <w:rsid w:val="009D0DA1"/>
    <w:rsid w:val="009D151A"/>
    <w:rsid w:val="009D65A3"/>
    <w:rsid w:val="009E1EFE"/>
    <w:rsid w:val="009E5813"/>
    <w:rsid w:val="009E5CF2"/>
    <w:rsid w:val="00A06296"/>
    <w:rsid w:val="00A21842"/>
    <w:rsid w:val="00A24214"/>
    <w:rsid w:val="00A35089"/>
    <w:rsid w:val="00A35B91"/>
    <w:rsid w:val="00A36217"/>
    <w:rsid w:val="00A406BE"/>
    <w:rsid w:val="00A42F16"/>
    <w:rsid w:val="00A4582A"/>
    <w:rsid w:val="00A47227"/>
    <w:rsid w:val="00A47524"/>
    <w:rsid w:val="00A54BE4"/>
    <w:rsid w:val="00A61E26"/>
    <w:rsid w:val="00A70E44"/>
    <w:rsid w:val="00A7175E"/>
    <w:rsid w:val="00A8272E"/>
    <w:rsid w:val="00A863F2"/>
    <w:rsid w:val="00A87769"/>
    <w:rsid w:val="00A961D9"/>
    <w:rsid w:val="00A97DA0"/>
    <w:rsid w:val="00AB0596"/>
    <w:rsid w:val="00AB78C0"/>
    <w:rsid w:val="00AC01A6"/>
    <w:rsid w:val="00AC0E19"/>
    <w:rsid w:val="00AC57E8"/>
    <w:rsid w:val="00AD0946"/>
    <w:rsid w:val="00AD3D73"/>
    <w:rsid w:val="00AD43FE"/>
    <w:rsid w:val="00AF72E1"/>
    <w:rsid w:val="00AF7EB9"/>
    <w:rsid w:val="00B046D2"/>
    <w:rsid w:val="00B13897"/>
    <w:rsid w:val="00B15341"/>
    <w:rsid w:val="00B24790"/>
    <w:rsid w:val="00B34F49"/>
    <w:rsid w:val="00B47816"/>
    <w:rsid w:val="00B47B28"/>
    <w:rsid w:val="00B5217F"/>
    <w:rsid w:val="00B52FBF"/>
    <w:rsid w:val="00B62AC5"/>
    <w:rsid w:val="00B64F4F"/>
    <w:rsid w:val="00B653B6"/>
    <w:rsid w:val="00B66B2A"/>
    <w:rsid w:val="00B66DA0"/>
    <w:rsid w:val="00B754FE"/>
    <w:rsid w:val="00B77008"/>
    <w:rsid w:val="00B827F0"/>
    <w:rsid w:val="00B84352"/>
    <w:rsid w:val="00B84BC0"/>
    <w:rsid w:val="00B87619"/>
    <w:rsid w:val="00BA2A14"/>
    <w:rsid w:val="00BB75E4"/>
    <w:rsid w:val="00BC25AD"/>
    <w:rsid w:val="00BC715B"/>
    <w:rsid w:val="00BD4336"/>
    <w:rsid w:val="00BD5C31"/>
    <w:rsid w:val="00BE68FA"/>
    <w:rsid w:val="00BF528D"/>
    <w:rsid w:val="00C14621"/>
    <w:rsid w:val="00C15FC9"/>
    <w:rsid w:val="00C20A7C"/>
    <w:rsid w:val="00C35C9E"/>
    <w:rsid w:val="00C474F5"/>
    <w:rsid w:val="00C51821"/>
    <w:rsid w:val="00C63CC7"/>
    <w:rsid w:val="00C71C3F"/>
    <w:rsid w:val="00C8312D"/>
    <w:rsid w:val="00C848B3"/>
    <w:rsid w:val="00C9013A"/>
    <w:rsid w:val="00C975EA"/>
    <w:rsid w:val="00CA4F25"/>
    <w:rsid w:val="00CB026B"/>
    <w:rsid w:val="00CB43F6"/>
    <w:rsid w:val="00CB4FF4"/>
    <w:rsid w:val="00CB6962"/>
    <w:rsid w:val="00CC2AAB"/>
    <w:rsid w:val="00CC4512"/>
    <w:rsid w:val="00CD3C67"/>
    <w:rsid w:val="00CE317C"/>
    <w:rsid w:val="00CF390E"/>
    <w:rsid w:val="00D04990"/>
    <w:rsid w:val="00D13917"/>
    <w:rsid w:val="00D233EC"/>
    <w:rsid w:val="00D348B5"/>
    <w:rsid w:val="00D42C88"/>
    <w:rsid w:val="00D460B6"/>
    <w:rsid w:val="00D46E84"/>
    <w:rsid w:val="00D51F68"/>
    <w:rsid w:val="00D57697"/>
    <w:rsid w:val="00D7509B"/>
    <w:rsid w:val="00D7644F"/>
    <w:rsid w:val="00D80C13"/>
    <w:rsid w:val="00D82638"/>
    <w:rsid w:val="00D93CB4"/>
    <w:rsid w:val="00DA0FBF"/>
    <w:rsid w:val="00DA38DD"/>
    <w:rsid w:val="00DA50BE"/>
    <w:rsid w:val="00DA760E"/>
    <w:rsid w:val="00DB3F2E"/>
    <w:rsid w:val="00DC1B28"/>
    <w:rsid w:val="00DC3E1B"/>
    <w:rsid w:val="00DC7C70"/>
    <w:rsid w:val="00DD2A88"/>
    <w:rsid w:val="00DD644C"/>
    <w:rsid w:val="00DF653D"/>
    <w:rsid w:val="00DF766D"/>
    <w:rsid w:val="00E04C7E"/>
    <w:rsid w:val="00E10AC3"/>
    <w:rsid w:val="00E11D72"/>
    <w:rsid w:val="00E13CF8"/>
    <w:rsid w:val="00E16FEE"/>
    <w:rsid w:val="00E23DF0"/>
    <w:rsid w:val="00E27A37"/>
    <w:rsid w:val="00E32045"/>
    <w:rsid w:val="00E45FB4"/>
    <w:rsid w:val="00E51794"/>
    <w:rsid w:val="00E60EBE"/>
    <w:rsid w:val="00E7421C"/>
    <w:rsid w:val="00E80B9E"/>
    <w:rsid w:val="00E84524"/>
    <w:rsid w:val="00EA00AE"/>
    <w:rsid w:val="00EB0261"/>
    <w:rsid w:val="00EB1A3E"/>
    <w:rsid w:val="00EC229A"/>
    <w:rsid w:val="00EC2B8B"/>
    <w:rsid w:val="00EC4243"/>
    <w:rsid w:val="00EE7935"/>
    <w:rsid w:val="00EF156F"/>
    <w:rsid w:val="00F0208E"/>
    <w:rsid w:val="00F0438F"/>
    <w:rsid w:val="00F065FE"/>
    <w:rsid w:val="00F13D7E"/>
    <w:rsid w:val="00F14427"/>
    <w:rsid w:val="00F2207A"/>
    <w:rsid w:val="00F25392"/>
    <w:rsid w:val="00F26E43"/>
    <w:rsid w:val="00F27DD5"/>
    <w:rsid w:val="00F33BC0"/>
    <w:rsid w:val="00F40AF2"/>
    <w:rsid w:val="00F45419"/>
    <w:rsid w:val="00F47A52"/>
    <w:rsid w:val="00F50B5F"/>
    <w:rsid w:val="00F54D98"/>
    <w:rsid w:val="00F5763C"/>
    <w:rsid w:val="00F66E22"/>
    <w:rsid w:val="00F76BDF"/>
    <w:rsid w:val="00F851C7"/>
    <w:rsid w:val="00F85F91"/>
    <w:rsid w:val="00F8606A"/>
    <w:rsid w:val="00F9223C"/>
    <w:rsid w:val="00F94771"/>
    <w:rsid w:val="00FA1882"/>
    <w:rsid w:val="00FA23DB"/>
    <w:rsid w:val="00FA358F"/>
    <w:rsid w:val="00FA4135"/>
    <w:rsid w:val="00FB61E4"/>
    <w:rsid w:val="00FC0D91"/>
    <w:rsid w:val="00FC4496"/>
    <w:rsid w:val="00FC4965"/>
    <w:rsid w:val="00FC5FAF"/>
    <w:rsid w:val="00FD501E"/>
    <w:rsid w:val="00FE3946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6FCD"/>
    <w:pPr>
      <w:spacing w:before="100" w:beforeAutospacing="1" w:after="100" w:afterAutospacing="1"/>
    </w:pPr>
  </w:style>
  <w:style w:type="character" w:styleId="a4">
    <w:name w:val="Hyperlink"/>
    <w:basedOn w:val="a0"/>
    <w:rsid w:val="00086FCD"/>
    <w:rPr>
      <w:color w:val="0000FF"/>
      <w:u w:val="single"/>
    </w:rPr>
  </w:style>
  <w:style w:type="paragraph" w:customStyle="1" w:styleId="ConsPlusNonformat">
    <w:name w:val="ConsPlusNonformat"/>
    <w:rsid w:val="00086F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6FCD"/>
    <w:pPr>
      <w:spacing w:before="100" w:beforeAutospacing="1" w:after="100" w:afterAutospacing="1"/>
    </w:pPr>
  </w:style>
  <w:style w:type="character" w:styleId="a4">
    <w:name w:val="Hyperlink"/>
    <w:basedOn w:val="a0"/>
    <w:rsid w:val="00086FCD"/>
    <w:rPr>
      <w:color w:val="0000FF"/>
      <w:u w:val="single"/>
    </w:rPr>
  </w:style>
  <w:style w:type="paragraph" w:customStyle="1" w:styleId="ConsPlusNonformat">
    <w:name w:val="ConsPlusNonformat"/>
    <w:rsid w:val="00086F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7DF0-AF10-43F9-975C-4191D8D5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SPecialiST RePack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Малина</dc:creator>
  <cp:lastModifiedBy>admin</cp:lastModifiedBy>
  <cp:revision>2</cp:revision>
  <cp:lastPrinted>2011-05-04T08:12:00Z</cp:lastPrinted>
  <dcterms:created xsi:type="dcterms:W3CDTF">2014-05-07T08:56:00Z</dcterms:created>
  <dcterms:modified xsi:type="dcterms:W3CDTF">2014-05-07T08:56:00Z</dcterms:modified>
</cp:coreProperties>
</file>