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56" w:rsidRPr="00E86856" w:rsidRDefault="00E86856" w:rsidP="00E86856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6.5), расположенного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«28» октября 2013 г.                                                                                                г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E86856" w:rsidRPr="00E86856" w:rsidRDefault="00E86856" w:rsidP="00E868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E86856" w:rsidRPr="00E86856" w:rsidRDefault="00E86856" w:rsidP="00E86856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Общество с ограниченной ответственностью «Фокса»</w:t>
      </w:r>
    </w:p>
    <w:p w:rsidR="00E86856" w:rsidRPr="00E86856" w:rsidRDefault="00E86856" w:rsidP="00E86856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 115516, г. Москва, ул. Промышленная, д. 11А, стр. 45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E86856" w:rsidRPr="00E86856" w:rsidRDefault="00E86856" w:rsidP="00E86856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E86856" w:rsidRPr="00E86856" w:rsidRDefault="00E86856" w:rsidP="00E86856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  серия 50 № 004429312 выдано Инспекцией МНС России по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E86856" w:rsidRPr="00E86856" w:rsidRDefault="00E86856" w:rsidP="00E86856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ЗАО «Басилевс» – 100% голосов.</w:t>
      </w:r>
    </w:p>
    <w:p w:rsidR="00E86856" w:rsidRPr="00E86856" w:rsidRDefault="00E86856" w:rsidP="00E86856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строительство жилых домов блокированной застройки (1-я очередь), расположенных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II квартал 2012 г.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(2-я очередь), расположенных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</w:p>
    <w:p w:rsidR="00E86856" w:rsidRPr="00E86856" w:rsidRDefault="00E86856" w:rsidP="00E86856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Лицензирование:   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E86856" w:rsidRPr="00E86856" w:rsidRDefault="00E86856" w:rsidP="00E86856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I полугодие 2013 года:   (25 491)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30.06.2013 г. составляет  36 989 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30.06.2013 г. составляет  75 358 тыс. рублей.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 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Целью проекта является строительство жилого дома блокированной застройки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 № 6.5 (по генплану), расположенного на земельном участке по адресу: Московская обл., Красногорский район, вблизи дер. Козино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                -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  IV квартал 2013 г.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III квартал 2015 г.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lastRenderedPageBreak/>
        <w:t> 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409/1.1.3 от 13.09.2013г. «Об утверждении градостроительного плана земельного участка, принадлежащег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   - Разрешение на строительство жилого дома блокированной застройки на земельном участке площадью 1618 м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50:11:0020110:1582)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50505101-391 от 08.10.2013г. сроком действия до «08» октября 2016г.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Московская область, Красногорский район, вблизи д. Козино,  кадастровый номер: 50:11:0020110:1582, серия 50-АЕ № 628184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Элементы благоустройства.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 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Территория ограничена с севера – жилой застройкой д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6.5. по генплану),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50:11:0020110:1582, общая площадь – 1150,44 кв.м.</w:t>
      </w:r>
    </w:p>
    <w:tbl>
      <w:tblPr>
        <w:tblW w:w="5537" w:type="dxa"/>
        <w:tblCellMar>
          <w:left w:w="0" w:type="dxa"/>
          <w:right w:w="0" w:type="dxa"/>
        </w:tblCellMar>
        <w:tblLook w:val="04A0"/>
      </w:tblPr>
      <w:tblGrid>
        <w:gridCol w:w="717"/>
        <w:gridCol w:w="887"/>
        <w:gridCol w:w="1496"/>
        <w:gridCol w:w="887"/>
        <w:gridCol w:w="775"/>
        <w:gridCol w:w="775"/>
      </w:tblGrid>
      <w:tr w:rsidR="00E86856" w:rsidRPr="00E86856" w:rsidTr="00E86856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№      </w:t>
            </w:r>
            <w:proofErr w:type="spellStart"/>
            <w:proofErr w:type="gramStart"/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E86856" w:rsidRPr="00E86856" w:rsidTr="00E86856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Н-6.5.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111,5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892,0</w:t>
            </w:r>
          </w:p>
        </w:tc>
      </w:tr>
      <w:tr w:rsidR="00E86856" w:rsidRPr="00E86856" w:rsidTr="00E86856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Н-6.5.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123,34</w:t>
            </w:r>
          </w:p>
        </w:tc>
      </w:tr>
      <w:tr w:rsidR="00E86856" w:rsidRPr="00E86856" w:rsidTr="00E86856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Н-6.5.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135,1</w:t>
            </w:r>
          </w:p>
        </w:tc>
      </w:tr>
      <w:tr w:rsidR="00E86856" w:rsidRPr="00E86856" w:rsidTr="00E86856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69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E86856" w:rsidRPr="00E86856" w:rsidRDefault="00E86856" w:rsidP="00E86856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8685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1150,44</w:t>
            </w:r>
          </w:p>
        </w:tc>
      </w:tr>
    </w:tbl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Наружные стены здания – несущие из крупноформатного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камня. С внутренней стороны дома все наружные стены оштукатуриваются.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Конструкция кровли – стропильная деревянная с обработкой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антисептирующими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антипирирующими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составами. Покрытие кровли – цементно-песчаная черепица.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Земельный участок, на котором расположен жилой дом с элементами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Предполагаемый срок получения разрешения на ввод в эксплуатацию строящегося объекта недвижимости – III квартал 2015 г.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«СК «Эфес»;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2.9.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 xml:space="preserve"> О рисках: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корпуса № 6.5 составляет 34,5 млн. рублей.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lastRenderedPageBreak/>
        <w:t>2.11. Организация, осуществляющая основные строительно-монтажные работы: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Генподрядной строительной организацией является ООО «СК «Эфес».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№С-01-1387-5047129496-2012 от 29 марта 2012 года, выдано СРО НП «Межрегиональное объединение строительных организаций «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ОборонСтрой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Правления №19 от 29 марта 2012г.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                              _______________/Рожков С.Н./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    Главный бухгалтер                                      _______________/ Чурина С.В./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6.5), расположенного по адресу: Московская обл., Красногорский район, вблизи дер. Козино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11 ноября 2013 года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6.5), расположенного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на 30.09.2013 г.:   (41 137)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 Рожков С.Н.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                 Чурина С.В.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6.5), расположенного по адресу: Московская обл., Красногорский район, вблизи дер. Козино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года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6.3), расположенного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1.       Изложить пункт «Учредители застройщика» раздела 1 Проектной декларации в следующей редакции: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ЗАО «Басилевс» – 80 процентов голосов.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</w:t>
      </w:r>
      <w:proofErr w:type="spell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 процентов голосов.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 2. Изложить пункт 2.3 «Права застройщика на земельный участок, его площадь и границы» в следующей редакции: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Московская область, Красногорский район, вблизи д. Козино,  кадастровый номер: 50:11:0020110:1582, серия 50-АЕ № 628184 от «10» сентября 2013 г., зарегистрировано Управлением Федеральной службы государственной регистрации, кадастра и картографии по Московской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области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 чем в Едином государственном реестре прав на недвижимое имущество и сделок с ним 10 сентября 2013 года сделана запись регистрации № 50-50-11/095/2013-122.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           3. Изложить пункт 2.12. «Способ обеспечения исполнения обязательств» в следующей редакции: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Исполнение обязательств Застройщика обеспечено следующими способами: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2.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  <w:proofErr w:type="gramEnd"/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 Рожков С.Н.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6.5), расположенного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2014г.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6.5), расположенного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«Финансовые показатели» раздела 1 Проектной декларации в следующей редакции: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   (79 147)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за 2013 г. составляет 84 954 тыс. рублей.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2.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Изложить пункт 2.3 «Права застройщика на земельный участок, его площадь   и границы» в следующей редакции: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1618 кв.м., расположенный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50:11:0020110:1582, серия 50-АЕ № 628184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2013 года сделана запись регистрации № 50-50-11/095/2013-122. Субъект права - Общество с ограниченной ответственностью «Фокса».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3.  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 xml:space="preserve">.» 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в следующей редакции: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-Чердачные помещения.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</w:t>
      </w:r>
    </w:p>
    <w:p w:rsidR="00E86856" w:rsidRPr="00E86856" w:rsidRDefault="00E86856" w:rsidP="00E86856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6.5), расположенного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6.5), расположенных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       /Рожков С.Н./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ИЗМЕНЕНИЯ № 5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6.5), расположенного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6.5), расположенных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ИЗМЕНЕНИЯ № 6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6.5), расположенного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6.5), расположенных по адресу: </w:t>
      </w:r>
      <w:proofErr w:type="gramStart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E8685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E86856" w:rsidRPr="00E86856" w:rsidRDefault="00E86856" w:rsidP="00E8685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6856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392"/>
    <w:multiLevelType w:val="multilevel"/>
    <w:tmpl w:val="369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482753"/>
    <w:multiLevelType w:val="multilevel"/>
    <w:tmpl w:val="9628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4E4BAB"/>
    <w:multiLevelType w:val="multilevel"/>
    <w:tmpl w:val="268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C1EEF"/>
    <w:multiLevelType w:val="multilevel"/>
    <w:tmpl w:val="DC1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461DD"/>
    <w:multiLevelType w:val="multilevel"/>
    <w:tmpl w:val="52B2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A44E2"/>
    <w:multiLevelType w:val="multilevel"/>
    <w:tmpl w:val="9A9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1623F6"/>
    <w:multiLevelType w:val="multilevel"/>
    <w:tmpl w:val="A50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1822A8"/>
    <w:multiLevelType w:val="multilevel"/>
    <w:tmpl w:val="9BFC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4952C8"/>
    <w:multiLevelType w:val="multilevel"/>
    <w:tmpl w:val="FBC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E86856"/>
    <w:rsid w:val="00E86856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856"/>
    <w:rPr>
      <w:b/>
      <w:bCs/>
    </w:rPr>
  </w:style>
  <w:style w:type="character" w:customStyle="1" w:styleId="apple-converted-space">
    <w:name w:val="apple-converted-space"/>
    <w:basedOn w:val="a0"/>
    <w:rsid w:val="00E8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3024</Words>
  <Characters>17241</Characters>
  <Application>Microsoft Office Word</Application>
  <DocSecurity>0</DocSecurity>
  <Lines>143</Lines>
  <Paragraphs>40</Paragraphs>
  <ScaleCrop>false</ScaleCrop>
  <Company>Microsoft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2015-03-05T10:55:00Z</dcterms:created>
  <dcterms:modified xsi:type="dcterms:W3CDTF">2015-03-05T10:56:00Z</dcterms:modified>
</cp:coreProperties>
</file>