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5" w:rsidRPr="00937925" w:rsidRDefault="00937925" w:rsidP="0093792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937925">
        <w:rPr>
          <w:rFonts w:ascii="Arial" w:hAnsi="Arial" w:cs="Arial"/>
          <w:b/>
          <w:bCs/>
          <w:color w:val="000000"/>
        </w:rPr>
        <w:t>ПРОЕКТНАЯ ДЕКЛАРАЦИЯ</w:t>
      </w:r>
      <w:r w:rsidRPr="00937925">
        <w:rPr>
          <w:rFonts w:ascii="Arial" w:hAnsi="Arial" w:cs="Arial"/>
          <w:b/>
          <w:bCs/>
          <w:color w:val="000000"/>
        </w:rPr>
        <w:br/>
      </w:r>
      <w:r w:rsidRPr="00937925">
        <w:rPr>
          <w:rFonts w:ascii="Arial" w:hAnsi="Arial" w:cs="Arial"/>
          <w:color w:val="000000"/>
        </w:rPr>
        <w:t>строительства многоэтажного жилого дома (корпус №1) по адресу:</w:t>
      </w:r>
      <w:r w:rsidRPr="00937925">
        <w:rPr>
          <w:rFonts w:ascii="Arial" w:hAnsi="Arial" w:cs="Arial"/>
          <w:color w:val="000000"/>
        </w:rPr>
        <w:br/>
        <w:t xml:space="preserve">Московская область, город Королёв, </w:t>
      </w:r>
      <w:bookmarkStart w:id="0" w:name="_GoBack"/>
      <w:r w:rsidRPr="00937925">
        <w:rPr>
          <w:rFonts w:ascii="Arial" w:hAnsi="Arial" w:cs="Arial"/>
          <w:color w:val="000000"/>
        </w:rPr>
        <w:t>улица Пионерская, дом 13</w:t>
      </w:r>
    </w:p>
    <w:bookmarkEnd w:id="0"/>
    <w:p w:rsidR="00937925" w:rsidRPr="00937925" w:rsidRDefault="00937925" w:rsidP="0093792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proofErr w:type="spellStart"/>
      <w:r w:rsidRPr="00937925">
        <w:rPr>
          <w:rFonts w:ascii="Arial" w:hAnsi="Arial" w:cs="Arial"/>
          <w:color w:val="000000"/>
          <w:u w:val="single"/>
        </w:rPr>
        <w:t>II</w:t>
      </w:r>
      <w:proofErr w:type="spellEnd"/>
      <w:r w:rsidRPr="00937925">
        <w:rPr>
          <w:rFonts w:ascii="Arial" w:hAnsi="Arial" w:cs="Arial"/>
          <w:color w:val="000000"/>
          <w:u w:val="single"/>
        </w:rPr>
        <w:t>-й этап строительства</w:t>
      </w:r>
      <w:r w:rsidRPr="00937925">
        <w:rPr>
          <w:rFonts w:ascii="Arial" w:hAnsi="Arial" w:cs="Arial"/>
          <w:color w:val="000000"/>
        </w:rPr>
        <w:t> 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71"/>
        <w:gridCol w:w="4429"/>
      </w:tblGrid>
      <w:tr w:rsidR="00937925" w:rsidRPr="00937925" w:rsidTr="00937925">
        <w:trPr>
          <w:tblCellSpacing w:w="0" w:type="dxa"/>
          <w:jc w:val="center"/>
        </w:trPr>
        <w:tc>
          <w:tcPr>
            <w:tcW w:w="10280" w:type="dxa"/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29.03.2013 года</w:t>
            </w:r>
          </w:p>
        </w:tc>
      </w:tr>
    </w:tbl>
    <w:p w:rsidR="00937925" w:rsidRPr="00937925" w:rsidRDefault="00937925" w:rsidP="00937925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937925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9"/>
        <w:gridCol w:w="5484"/>
        <w:gridCol w:w="7237"/>
      </w:tblGrid>
      <w:tr w:rsidR="00937925" w:rsidRPr="00937925" w:rsidTr="00937925">
        <w:trPr>
          <w:tblCellSpacing w:w="0" w:type="dxa"/>
          <w:jc w:val="center"/>
        </w:trPr>
        <w:tc>
          <w:tcPr>
            <w:tcW w:w="15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b/>
                <w:bCs/>
                <w:color w:val="000000"/>
              </w:rPr>
              <w:t>I. Информация о застройщике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Фирменное наименование,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место нахождения,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режим работы застройщика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Общество с ограниченной ответственностью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»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Юридический адрес: 141070, Московская область,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город Королёв, улица Ленина, дом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, помещение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XVII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Главный офис: 141070, Московская область, город Королёв, улица Ленина, дом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. Тел.: 8 (495) 941-91-43.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Офис продаж: 141070, Московская область, город Королёв, улица Ленина, дом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, 2 этаж.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Тел.: 8 (498) 678-60-00.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Сайт: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www.zvk.su</w:t>
            </w:r>
            <w:proofErr w:type="spellEnd"/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В будние дни – с 9:30 до 18:00,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обед с 13:00 до 14:00 часов.</w:t>
            </w:r>
          </w:p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По субботам – с 10:00 до 16:00 часов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Документы о государственной регистрации застройщика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» зарегистрировано 12.12.2006 г. Межрайонной инспекцией Федеральной налоговой службы №2 по Московской области, свидетельство о государственной регистрации юридического лица серия 50 №009868672.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ОГРН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: 1065018038909,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ИНН: 5018114216,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КПП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: 501801001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Учредители (участники) застройщика с указанием процента голосов, которым обладает учредитель в органе управления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Семенов Валерий Алексеевич – 100% голосов.</w:t>
            </w:r>
          </w:p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Размер уставного капитала – 1 000 000 (один миллион) российских рублей 00 копеек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1. 17-этажный 2-секционный жилой дом по адресу: Московская область, город Королёв, улица Ленина,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дом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25А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декабрь 2007 г., Разрешение на ввод объекта в эксплуатацию №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-209 выдано Администрацией города Королёва Московской области 19.12.2007 г.).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2. 22-этажный 2-секционный жилой дом по адресу: Московская область, город Королёв, улица Ленина,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дом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октябрь 2009 г., Разрешение на ввод объекта в эксплуатацию №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-598 выдано Администрацией города Королёва Московской области 30.10.2009 г.).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3. 25-этажный 2-секционный жилой дом по адресу: Московская область, город Королёв, улица Гагарина, дома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10А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март 2011 г., Разрешение на ввод объекта в эксплуатацию №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-</w:t>
            </w:r>
            <w:r w:rsidRPr="00937925">
              <w:rPr>
                <w:rFonts w:ascii="Arial" w:eastAsia="Times New Roman" w:hAnsi="Arial" w:cs="Arial"/>
                <w:color w:val="000000"/>
              </w:rPr>
              <w:lastRenderedPageBreak/>
              <w:t>840 выдано Администрацией города Королёва Московской области 27.04.2011 г.)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4. 25-этажный 3-секционный жилой дом по адресу: Московская область, город Королёв, улица Ленина, дом 27 (планируемый срок ввода в эксплуатацию – I квартал 2013 года, Разрешение на ввод объекта в эксплуатацию №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-1081 выдано Администрацией города Королёва Московской области 29.03.2013 г.).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5. 24/25-этажный 3-секционный жилой дом по адресу: Московская область, город Королёв, улица Гагарина, дом 12/14 (планируемый срок ввода в эксплуатацию –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IV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квартал 2013 года, Разрешение на ввод объекта в эксплуатацию №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-1082 выдано Администрацией города Королёва Московской области 29.03.2013 г.)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О виде лицензируемой деятельности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Свидетельство о допуске к работам, которые оказывают влияние на безопасность объектов капитального строительства №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-0691-2010-5018114216-С-035 от 12.08.2010 г., выданное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НП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«Союз строителей Московской области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Мособлстройкомплекс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», регистрационный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№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-С-035-09092009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Финансовый результат за 2012 г.: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прибыль – 1 032 585 (один миллион тридцать две тысячи пятьсот восемьдесят пять) российских рублей 46 копеек;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1 010 438 516 (один миллиард десять миллионов четыреста тридцать восемь тысяч пятьсот шестнадцать) российских рублей 00 копеек;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162 078 000 (сто шестьдесят два миллиона семьдесят восемь тысяч) российских рублей 00 копеек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15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37925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proofErr w:type="spellEnd"/>
            <w:r w:rsidRPr="00937925">
              <w:rPr>
                <w:rFonts w:ascii="Arial" w:eastAsia="Times New Roman" w:hAnsi="Arial" w:cs="Arial"/>
                <w:b/>
                <w:bCs/>
                <w:color w:val="000000"/>
              </w:rPr>
              <w:t>. Информация о проекте строительства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Цель проекта строительства,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этапы и сроки его реализации,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результаты государственной экспертизы проектной документации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Строительство многоэтажного жилого дома (корпус №1) по адресу: Московская область, город Королёв, улица Пионерская, дом 13.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Планируемый срок ввода в эксплуатацию: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квартал 2015 г.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Положительное заключение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ООО «Негосударственная экспертиза проектов» №2-1-1-0069-12 от 12.07.2012 г.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Разрешение на строительство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Разрешение №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-679 на 2-й этап строительства объекта капитального строительства от 01.03.2013 г. Срок действия разрешения – до 01.06.2015 г.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Договоры аренды земельных участков: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№2786/К от 14.03.2012 г. Зарегистрирован Управлением Федеральной службы государственной регистрации кадастра и картографии по Московской области 20.07.2012 г., № регистрации 50-50-45/037/2012-089.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Постановление Администрации города Королёва Московской области №351 от 28.02.2012 г. «О предоставлении 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» в аренду земельного участка под строительство многоэтажного многоквартирного жилого дома по адресу: Московская обл., г. Королёв, в 36 м по направлению на восток от д. 6 по проезду Маяковского» Договор аренды земельного участка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№2886/К от 24.07.2012 г. Зарегистрирован Управлением Федеральной службы государственной регистрации кадастра и картографии по Московской области 24.08.2012 г., № регистрации 50-50-45/038/2012-378.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Постановление Администрации города Королёва Московской области №1207 от 11.07.2012 г. «О предоставлении 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» в аренду земельного участка под строительство многоэтажного многоквартирного жилого дома по адресу: Московская обл., г. Королёв, в 17 м по направлению на восток от д. 1 по ул. Пионерская»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Собственник земельного участка – муниципальное образование «Город Королёв Московской области»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Земельный участок расположен в южной части жилой застройки микрорайонов №№12 и 17 города Королёва, на пересечении улиц Корсакова и Пионерской. Границами участка являются: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на востоке – проезжая часть ул. Корсакова;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на юге – проезжая часть ул. Пионерская;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на западе – территория административной застройки;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на севере – территория гаражного кооператива «Старт».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Общая площадь земельных участков – 3,4385 га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Проектом благоустройства предусмотрено устройство газонов по периметру участка, устройство тротуаров и площадок с твердым покрытием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Строящийся многоэтажный жилой дом (корпус №1) расположен по адресу: Московская область, город Королёв, улица Пионерская, дом 13.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Здание многоэтажного жилого дома – 25-этажное, с несущими монолитными железобетонными конструкциями.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Наружные стены двухслойные: внутренний слой – из керамических крупноформатных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поризованных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блоков толщиной 440 мм, наружный – облицовочный кирпич толщиной 120 мм.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Внутренние стены и перегородки выполняются из газосиликатных и керамзитобетонных блоков. Кровля – плоская рулонная, с внутренним водостоком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В строящемся многоэтажном жилом доме предусмотрено: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- 568 квартир, общей площадью 30 481,66 кв. м;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нежилые помещения детского сада на 82 ребенка, расположенные на 1 этаже, не входящие в состав общего имущества дома, общей площадью 1076,09 кв. м;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подземный гараж на 88 м/мест, не входящих в состав общего имущества дома, общей площадью 4 052,34 кв. м.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Секций – 3. Высота потолков – от 2,70 до 3,90 м.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Окна – одно-/двухкамерный стеклопакет.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Жилая часть здания оборудована 9-ю лифтами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(шесть – грузоподъемностью 400 кг, три – 1 000 кг).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Функциональное назначение нежилых помещений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Помещения социального назначения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т.ч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. машинные отделения лифта,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венткамеры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электрощитовые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 xml:space="preserve">Ориентировочно –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квартал 2015 г.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Администрация города Королёва Московской области;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Инспекция Государственного архитектурно-строительного надзора по Московской области;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» – заказчик-застройщик; 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ДСТ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Строй» – генеральный подрядчик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повышение цен на строительные материалы,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повышение цен на подрядные и субподрядные работы.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как: стихийные бедствия (землетрясения, наводнения), военные действия, забастовки.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В период проведения работ по строительству здания 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» планирует производить добровольное страхование от строительных рисков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1 950 000 000 (один миллиард девятьсот пятьдесят миллионов) российских рублей 00 копеек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Генеральный подрядчик: 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ДСТ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Строй», город Королёв Московской области. Зарегистрировано 13.10.2009 г.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МИФНС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№46 по городу Москве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 xml:space="preserve">Зарегистрировано по новому месту нахождения 04.03.2011 г.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МИФНС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 xml:space="preserve"> №2 по Московской области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Обеспечением исполнения обязательств застройщика, является право аренды на земельный участок и строящийся на этом участке объект недвижимости</w:t>
            </w:r>
          </w:p>
        </w:tc>
      </w:tr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Денежные средства привлекаются на основании договоров участия в долевом строительстве. По иным договорам и сделкам денежные средства не привлекаются</w:t>
            </w:r>
          </w:p>
        </w:tc>
      </w:tr>
    </w:tbl>
    <w:p w:rsidR="00937925" w:rsidRPr="00937925" w:rsidRDefault="00937925" w:rsidP="009379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37925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937925" w:rsidRPr="00937925" w:rsidTr="00937925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937925" w:rsidRPr="00937925" w:rsidRDefault="00937925" w:rsidP="0093792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937925" w:rsidRPr="00937925" w:rsidRDefault="00937925" w:rsidP="0093792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937925">
        <w:rPr>
          <w:rFonts w:ascii="Arial" w:hAnsi="Arial" w:cs="Arial"/>
          <w:color w:val="000000"/>
        </w:rPr>
        <w:t> </w:t>
      </w:r>
    </w:p>
    <w:p w:rsidR="00937925" w:rsidRPr="00937925" w:rsidRDefault="00937925" w:rsidP="0093792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937925">
        <w:rPr>
          <w:rFonts w:ascii="Arial" w:hAnsi="Arial" w:cs="Arial"/>
          <w:b/>
          <w:bCs/>
          <w:color w:val="000000"/>
        </w:rPr>
        <w:t>ИЗМЕНЕНИЯ В ПРОЕКТНУЮ ДЕКЛАРАЦИЮ</w:t>
      </w:r>
      <w:r w:rsidRPr="00937925">
        <w:rPr>
          <w:rFonts w:ascii="Arial" w:hAnsi="Arial" w:cs="Arial"/>
          <w:b/>
          <w:bCs/>
          <w:color w:val="000000"/>
        </w:rPr>
        <w:br/>
      </w:r>
      <w:r w:rsidRPr="00937925">
        <w:rPr>
          <w:rFonts w:ascii="Arial" w:hAnsi="Arial" w:cs="Arial"/>
          <w:color w:val="000000"/>
        </w:rPr>
        <w:t>строительства многоэтажного жилого дома (корпус №1) по адресу:</w:t>
      </w:r>
      <w:r w:rsidRPr="00937925">
        <w:rPr>
          <w:rFonts w:ascii="Arial" w:hAnsi="Arial" w:cs="Arial"/>
          <w:color w:val="000000"/>
        </w:rPr>
        <w:br/>
        <w:t>Московская область, город Королёв, улица Пионерская, дом 13</w:t>
      </w:r>
    </w:p>
    <w:p w:rsidR="00937925" w:rsidRPr="00937925" w:rsidRDefault="00937925" w:rsidP="0093792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proofErr w:type="spellStart"/>
      <w:r w:rsidRPr="00937925">
        <w:rPr>
          <w:rFonts w:ascii="Arial" w:hAnsi="Arial" w:cs="Arial"/>
          <w:color w:val="000000"/>
          <w:u w:val="single"/>
        </w:rPr>
        <w:t>II</w:t>
      </w:r>
      <w:proofErr w:type="spellEnd"/>
      <w:r w:rsidRPr="00937925">
        <w:rPr>
          <w:rFonts w:ascii="Arial" w:hAnsi="Arial" w:cs="Arial"/>
          <w:color w:val="000000"/>
          <w:u w:val="single"/>
        </w:rPr>
        <w:t>-й этап строительства</w:t>
      </w:r>
      <w:r w:rsidRPr="00937925">
        <w:rPr>
          <w:rFonts w:ascii="Arial" w:hAnsi="Arial" w:cs="Arial"/>
          <w:color w:val="000000"/>
        </w:rPr>
        <w:t> 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71"/>
        <w:gridCol w:w="4429"/>
      </w:tblGrid>
      <w:tr w:rsidR="00937925" w:rsidRPr="00937925" w:rsidTr="00937925">
        <w:trPr>
          <w:tblCellSpacing w:w="0" w:type="dxa"/>
          <w:jc w:val="center"/>
        </w:trPr>
        <w:tc>
          <w:tcPr>
            <w:tcW w:w="10280" w:type="dxa"/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03.09.2013 года</w:t>
            </w:r>
          </w:p>
        </w:tc>
      </w:tr>
    </w:tbl>
    <w:p w:rsidR="00937925" w:rsidRPr="00937925" w:rsidRDefault="00937925" w:rsidP="00937925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937925">
        <w:rPr>
          <w:rFonts w:ascii="Arial" w:eastAsia="Times New Roman" w:hAnsi="Arial" w:cs="Arial"/>
          <w:color w:val="000000"/>
        </w:rPr>
        <w:t> </w:t>
      </w:r>
    </w:p>
    <w:p w:rsidR="00937925" w:rsidRPr="00937925" w:rsidRDefault="00937925" w:rsidP="0093792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937925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937925" w:rsidRPr="00937925" w:rsidTr="00937925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Финансовый результат за 1 полугодие 2013 г.: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прибыль – 193 767 000 (сто девяносто три миллиона семьсот шестьдесят семь тысяч) российских рублей 00 копеек;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926 685 000 (девятьсот двадцать шесть миллионов шестьсот восемьдесят пять тысяч) российских рублей 00 копеек;</w:t>
            </w:r>
            <w:r w:rsidRPr="00937925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237 819 000 (двести тридцать семь миллионов восемьсот девятнадцать тысяч) российских рублей 00 копеек  </w:t>
            </w:r>
          </w:p>
        </w:tc>
      </w:tr>
    </w:tbl>
    <w:p w:rsidR="00937925" w:rsidRPr="00937925" w:rsidRDefault="00937925" w:rsidP="00937925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00"/>
      </w:tblGrid>
      <w:tr w:rsidR="00937925" w:rsidRPr="00937925" w:rsidTr="009379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37925" w:rsidRPr="00937925" w:rsidRDefault="00937925" w:rsidP="0093792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37925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937925" w:rsidRPr="00937925" w:rsidTr="00937925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937925" w:rsidRPr="00937925" w:rsidRDefault="00937925" w:rsidP="00937925">
            <w:pPr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937925" w:rsidRPr="00937925" w:rsidRDefault="00937925" w:rsidP="0093792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37925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937925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93792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34344C" w:rsidRDefault="0034344C"/>
    <w:sectPr w:rsidR="0034344C" w:rsidSect="00937925">
      <w:pgSz w:w="11900" w:h="16840"/>
      <w:pgMar w:top="1134" w:right="850" w:bottom="1134" w:left="1701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25"/>
    <w:rsid w:val="0034344C"/>
    <w:rsid w:val="00937925"/>
    <w:rsid w:val="009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379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3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56977-D198-D340-B39E-6BD2ED21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1781</Words>
  <Characters>10152</Characters>
  <Application>Microsoft Macintosh Word</Application>
  <DocSecurity>0</DocSecurity>
  <Lines>84</Lines>
  <Paragraphs>23</Paragraphs>
  <ScaleCrop>false</ScaleCrop>
  <Company>ermolenkoap@rambler.ru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2013-11-28T11:36:00Z</dcterms:created>
  <dcterms:modified xsi:type="dcterms:W3CDTF">2013-11-28T11:38:00Z</dcterms:modified>
</cp:coreProperties>
</file>