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63" w:rsidRDefault="00D13B63" w:rsidP="00D13B63">
      <w:r>
        <w:t>Проектная декларация</w:t>
      </w:r>
    </w:p>
    <w:p w:rsidR="00D13B63" w:rsidRDefault="00D13B63" w:rsidP="00D13B63">
      <w:r>
        <w:t>Общество с ограниченной ответственностью «Авест»</w:t>
      </w:r>
    </w:p>
    <w:p w:rsidR="00D13B63" w:rsidRDefault="00D13B63" w:rsidP="00D13B63">
      <w:r>
        <w:t>(с изменениями от 01.08.2015 г.)</w:t>
      </w:r>
    </w:p>
    <w:p w:rsidR="00D13B63" w:rsidRDefault="00D13B63" w:rsidP="00D13B63"/>
    <w:p w:rsidR="00D13B63" w:rsidRDefault="00D13B63" w:rsidP="00D13B63">
      <w:r>
        <w:t>г. Москва «01» августа 2015 года</w:t>
      </w:r>
    </w:p>
    <w:p w:rsidR="00D13B63" w:rsidRDefault="00D13B63" w:rsidP="00D13B63"/>
    <w:p w:rsidR="00D13B63" w:rsidRDefault="00D13B63" w:rsidP="00D13B63">
      <w:r>
        <w:t>Проектная декларация</w:t>
      </w:r>
    </w:p>
    <w:p w:rsidR="00D13B63" w:rsidRDefault="00D13B63" w:rsidP="00D13B63"/>
    <w:p w:rsidR="00D13B63" w:rsidRDefault="00D13B63" w:rsidP="00D13B63">
      <w:r>
        <w:t>по строительству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по адресу: Московская область, г. Красногорск, мкр. Опалиха</w:t>
      </w:r>
    </w:p>
    <w:p w:rsidR="00D13B63" w:rsidRDefault="00D13B63" w:rsidP="00D13B63"/>
    <w:p w:rsidR="00D13B63" w:rsidRDefault="00D13B63" w:rsidP="00D13B63">
      <w:r>
        <w:t>Информация о Застройщике</w:t>
      </w:r>
    </w:p>
    <w:p w:rsidR="00D13B63" w:rsidRDefault="00D13B63" w:rsidP="00D13B63"/>
    <w:p w:rsidR="00D13B63" w:rsidRDefault="00D13B63" w:rsidP="00D13B63">
      <w:r>
        <w:t>1. Застройщик: Общество с ограниченной ответственностью «Авест».</w:t>
      </w:r>
    </w:p>
    <w:p w:rsidR="00D13B63" w:rsidRDefault="00D13B63" w:rsidP="00D13B63"/>
    <w:p w:rsidR="00D13B63" w:rsidRDefault="00D13B63" w:rsidP="00D13B63">
      <w:r>
        <w:t>1.1. Юридический адрес Застройщика: 115516, г. Москва, Промышленная, д.11, стр.3, офис 419</w:t>
      </w:r>
    </w:p>
    <w:p w:rsidR="00D13B63" w:rsidRDefault="00D13B63" w:rsidP="00D13B63"/>
    <w:p w:rsidR="00D13B63" w:rsidRDefault="00D13B63" w:rsidP="00D13B63">
      <w:r>
        <w:t>1.2. Место нахождения Застройщика: 117437, г. Москва, ул. Островитянова, д.11, к.1</w:t>
      </w:r>
    </w:p>
    <w:p w:rsidR="00D13B63" w:rsidRDefault="00D13B63" w:rsidP="00D13B63"/>
    <w:p w:rsidR="00D13B63" w:rsidRDefault="00D13B63" w:rsidP="00D13B63">
      <w:r>
        <w:t>1.3. Режим работы Застройщика: с 9.00 до 18.00 по будням. Обед с 13.00 до 14.00.</w:t>
      </w:r>
    </w:p>
    <w:p w:rsidR="00D13B63" w:rsidRDefault="00D13B63" w:rsidP="00D13B63"/>
    <w:p w:rsidR="00D13B63" w:rsidRDefault="00D13B63" w:rsidP="00D13B63">
      <w:r>
        <w:t>2. Информация о государственной регистрации Застройщика:</w:t>
      </w:r>
    </w:p>
    <w:p w:rsidR="00D13B63" w:rsidRDefault="00D13B63" w:rsidP="00D13B63"/>
    <w:p w:rsidR="00D13B63" w:rsidRDefault="00D13B63" w:rsidP="00D13B63">
      <w:proofErr w:type="gramStart"/>
      <w:r>
        <w:t>Общество с ограниченной ответственностью «Авест» зарегистрировано 02.11.2005 г. в Межрайонной инспекции ФНС России №46 по г. Москве, Свидетельство о государственной регистрации юридического лица серия 77 №005264744, ОГРН 1057748879990, Свидетельство о постановке на учет Российской организации в налоговом органе по месту нахождения на территории Российской Федерации серия 77 № 005264745, выданное 05 ноября 2005 года Инспекцией Федеральной налоговой службы №24 по г</w:t>
      </w:r>
      <w:proofErr w:type="gramEnd"/>
      <w:r>
        <w:t>. Москве, ИНН 7724559389, КПП 772401001.</w:t>
      </w:r>
    </w:p>
    <w:p w:rsidR="00D13B63" w:rsidRDefault="00D13B63" w:rsidP="00D13B63"/>
    <w:p w:rsidR="00D13B63" w:rsidRDefault="00D13B63" w:rsidP="00D13B63">
      <w:r>
        <w:lastRenderedPageBreak/>
        <w:t>3. Информация об учредителях (участниках) Застройщика:</w:t>
      </w:r>
    </w:p>
    <w:p w:rsidR="00D13B63" w:rsidRDefault="00D13B63" w:rsidP="00D13B63"/>
    <w:p w:rsidR="00D13B63" w:rsidRDefault="00D13B63" w:rsidP="00D13B63">
      <w:r>
        <w:t>3.1. Челидзе Эльдар Джумберович – 50%.</w:t>
      </w:r>
    </w:p>
    <w:p w:rsidR="00D13B63" w:rsidRDefault="00D13B63" w:rsidP="00D13B63"/>
    <w:p w:rsidR="00D13B63" w:rsidRDefault="00D13B63" w:rsidP="00D13B63">
      <w:r>
        <w:t>3.2. Федотов Илья Михайлович – 50%</w:t>
      </w:r>
    </w:p>
    <w:p w:rsidR="00D13B63" w:rsidRDefault="00D13B63" w:rsidP="00D13B63"/>
    <w:p w:rsidR="00D13B63" w:rsidRDefault="00D13B63" w:rsidP="00D13B63">
      <w: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 Нет.</w:t>
      </w:r>
    </w:p>
    <w:p w:rsidR="00D13B63" w:rsidRDefault="00D13B63" w:rsidP="00D13B63"/>
    <w:p w:rsidR="00D13B63" w:rsidRDefault="00D13B63" w:rsidP="00D13B63">
      <w: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 Нет</w:t>
      </w:r>
    </w:p>
    <w:p w:rsidR="00D13B63" w:rsidRDefault="00D13B63" w:rsidP="00D13B63"/>
    <w:p w:rsidR="00D13B63" w:rsidRDefault="00D13B63" w:rsidP="00D13B63">
      <w:r>
        <w:t>6. Финансово-экономическое состояние Застройщика на 30.06.2015 г.</w:t>
      </w:r>
    </w:p>
    <w:p w:rsidR="00D13B63" w:rsidRDefault="00D13B63" w:rsidP="00D13B63"/>
    <w:p w:rsidR="00D13B63" w:rsidRDefault="00D13B63" w:rsidP="00D13B63">
      <w:r>
        <w:t>Финансовый результат</w:t>
      </w:r>
    </w:p>
    <w:p w:rsidR="00D13B63" w:rsidRDefault="00D13B63" w:rsidP="00D13B63"/>
    <w:p w:rsidR="00D13B63" w:rsidRDefault="00D13B63" w:rsidP="00D13B63">
      <w:r>
        <w:t>__-____ тыс. рублей</w:t>
      </w:r>
    </w:p>
    <w:p w:rsidR="00D13B63" w:rsidRDefault="00D13B63" w:rsidP="00D13B63"/>
    <w:p w:rsidR="00D13B63" w:rsidRDefault="00D13B63" w:rsidP="00D13B63">
      <w:r>
        <w:t>Размер кредиторской задолженности</w:t>
      </w:r>
    </w:p>
    <w:p w:rsidR="00D13B63" w:rsidRDefault="00D13B63" w:rsidP="00D13B63"/>
    <w:p w:rsidR="00D13B63" w:rsidRDefault="00D13B63" w:rsidP="00D13B63">
      <w:r>
        <w:t>175 995 тыс. рублей</w:t>
      </w:r>
    </w:p>
    <w:p w:rsidR="00D13B63" w:rsidRDefault="00D13B63" w:rsidP="00D13B63"/>
    <w:p w:rsidR="00D13B63" w:rsidRDefault="00D13B63" w:rsidP="00D13B63">
      <w:r>
        <w:t>Размер дебиторской задолженности</w:t>
      </w:r>
    </w:p>
    <w:p w:rsidR="00D13B63" w:rsidRDefault="00D13B63" w:rsidP="00D13B63"/>
    <w:p w:rsidR="00D13B63" w:rsidRDefault="00D13B63" w:rsidP="00D13B63">
      <w:r>
        <w:t>124 663 тыс. рублей</w:t>
      </w:r>
    </w:p>
    <w:p w:rsidR="00D13B63" w:rsidRDefault="00D13B63" w:rsidP="00D13B63"/>
    <w:p w:rsidR="00D13B63" w:rsidRDefault="00D13B63" w:rsidP="00D13B63">
      <w:r>
        <w:t>Информация о проекте строительства.</w:t>
      </w:r>
    </w:p>
    <w:p w:rsidR="00D13B63" w:rsidRDefault="00D13B63" w:rsidP="00D13B63"/>
    <w:p w:rsidR="00D13B63" w:rsidRDefault="00D13B63" w:rsidP="00D13B63">
      <w:r>
        <w:t>1. Цель проекта строительства:</w:t>
      </w:r>
    </w:p>
    <w:p w:rsidR="00D13B63" w:rsidRDefault="00D13B63" w:rsidP="00D13B63"/>
    <w:p w:rsidR="00D13B63" w:rsidRDefault="00D13B63" w:rsidP="00D13B63">
      <w:r>
        <w:t>Строительство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по адресу: Московская область, г. Красногорск, мкр. Опалиха</w:t>
      </w:r>
    </w:p>
    <w:p w:rsidR="00D13B63" w:rsidRDefault="00D13B63" w:rsidP="00D13B63"/>
    <w:p w:rsidR="00D13B63" w:rsidRDefault="00D13B63" w:rsidP="00D13B63">
      <w:r>
        <w:t>Этапы строительства:</w:t>
      </w:r>
    </w:p>
    <w:p w:rsidR="00D13B63" w:rsidRDefault="00D13B63" w:rsidP="00D13B63"/>
    <w:p w:rsidR="00D13B63" w:rsidRDefault="00D13B63" w:rsidP="00D13B63">
      <w:r>
        <w:t>Начало строительства: III квартал 2015 г.</w:t>
      </w:r>
    </w:p>
    <w:p w:rsidR="00D13B63" w:rsidRDefault="00D13B63" w:rsidP="00D13B63"/>
    <w:p w:rsidR="00D13B63" w:rsidRDefault="00D13B63" w:rsidP="00D13B63">
      <w:r>
        <w:t>Окончание строительства: IV квартал 2017 г.</w:t>
      </w:r>
    </w:p>
    <w:p w:rsidR="00D13B63" w:rsidRDefault="00D13B63" w:rsidP="00D13B63"/>
    <w:p w:rsidR="00D13B63" w:rsidRDefault="00D13B63" w:rsidP="00D13B63">
      <w:r>
        <w:t>Ввод объекта в эксплуатацию: IV квартал 2017 г.</w:t>
      </w:r>
    </w:p>
    <w:p w:rsidR="00D13B63" w:rsidRDefault="00D13B63" w:rsidP="00D13B63"/>
    <w:p w:rsidR="00D13B63" w:rsidRDefault="00D13B63" w:rsidP="00D13B63">
      <w:r>
        <w:t>Результаты проведения государственной экспертизы проектной документации:</w:t>
      </w:r>
    </w:p>
    <w:p w:rsidR="00D13B63" w:rsidRDefault="00D13B63" w:rsidP="00D13B63"/>
    <w:p w:rsidR="00D13B63" w:rsidRDefault="00D13B63" w:rsidP="00D13B63">
      <w:r>
        <w:t>Положительное заключение негосударственной экспертизы №50-1-4-0085-14 выдано 03.02.2014 г. Государственным автономным учреждением Московской области «Московская областная государственная экспертиза».</w:t>
      </w:r>
    </w:p>
    <w:p w:rsidR="00D13B63" w:rsidRDefault="00D13B63" w:rsidP="00D13B63"/>
    <w:p w:rsidR="00D13B63" w:rsidRDefault="00D13B63" w:rsidP="00D13B63">
      <w:r>
        <w:t>2. Информация о разрешении на строительство:</w:t>
      </w:r>
    </w:p>
    <w:p w:rsidR="00D13B63" w:rsidRDefault="00D13B63" w:rsidP="00D13B63"/>
    <w:p w:rsidR="00D13B63" w:rsidRDefault="00D13B63" w:rsidP="00D13B63">
      <w:r>
        <w:t>Разрешение на строительство № RU 50505102-442 от 25.03.2014 года, выдано: Администрацией городского поселения Красногорск.</w:t>
      </w:r>
    </w:p>
    <w:p w:rsidR="00D13B63" w:rsidRDefault="00D13B63" w:rsidP="00D13B63"/>
    <w:p w:rsidR="00D13B63" w:rsidRDefault="00D13B63" w:rsidP="00D13B63">
      <w:r>
        <w:t>Срок действия разрешения на строительство до 25.03.2018 года.</w:t>
      </w:r>
    </w:p>
    <w:p w:rsidR="00D13B63" w:rsidRDefault="00D13B63" w:rsidP="00D13B63"/>
    <w:p w:rsidR="00D13B63" w:rsidRDefault="00D13B63" w:rsidP="00D13B63">
      <w:r>
        <w:t>3. Права Застройщика на земельный участок:</w:t>
      </w:r>
    </w:p>
    <w:p w:rsidR="00D13B63" w:rsidRDefault="00D13B63" w:rsidP="00D13B63"/>
    <w:p w:rsidR="00D13B63" w:rsidRDefault="00D13B63" w:rsidP="00D13B63">
      <w:r>
        <w:t xml:space="preserve">3.1. </w:t>
      </w:r>
      <w:proofErr w:type="gramStart"/>
      <w:r>
        <w:t xml:space="preserve">Земельные участки, отведенные под строительство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площадью </w:t>
      </w:r>
      <w:r>
        <w:lastRenderedPageBreak/>
        <w:t>6,083 Га (под строительство жилого комплекса) и 0,217 Га (под строительство водозаборного узла) входят в состав территории общей площадью 19,333 Га, из них:</w:t>
      </w:r>
      <w:proofErr w:type="gramEnd"/>
    </w:p>
    <w:p w:rsidR="00D13B63" w:rsidRDefault="00D13B63" w:rsidP="00D13B63"/>
    <w:p w:rsidR="00D13B63" w:rsidRDefault="00D13B63" w:rsidP="00D13B63">
      <w:r>
        <w:t>Земельный участок общей площадью 14,154 Га, который состоит из 5 участков, принадлежащих ООО «Авест» на праве собственности, категория земель – земли населенных пунктов, разрешенное использование – для малоэтажного и среднеэтажного жилищного строительства, расположенные в Московской области, г. Красногорск, мкр. Опалиха:</w:t>
      </w:r>
    </w:p>
    <w:p w:rsidR="00D13B63" w:rsidRDefault="00D13B63" w:rsidP="00D13B63"/>
    <w:p w:rsidR="00D13B63" w:rsidRDefault="00D13B63" w:rsidP="00D13B63">
      <w:r>
        <w:t>- земельный участок площадью 93280 кв</w:t>
      </w:r>
      <w:proofErr w:type="gramStart"/>
      <w:r>
        <w:t>.м</w:t>
      </w:r>
      <w:proofErr w:type="gramEnd"/>
      <w:r>
        <w:t>, с кадастровым номером 50:11:0000000:62 (свидетельство о государственной регистрации права от 05.03.2012 г. бланк серии 50-АГ №154190, номер записи государственной регистрации в ЕГРП №50-50-11/128/2010-103 от 21.01.2011 г.,</w:t>
      </w:r>
    </w:p>
    <w:p w:rsidR="00D13B63" w:rsidRDefault="00D13B63" w:rsidP="00D13B63"/>
    <w:p w:rsidR="00D13B63" w:rsidRDefault="00D13B63" w:rsidP="00D13B63">
      <w:r>
        <w:t>- земельный участок площадью 17110 кв</w:t>
      </w:r>
      <w:proofErr w:type="gramStart"/>
      <w:r>
        <w:t>.м</w:t>
      </w:r>
      <w:proofErr w:type="gramEnd"/>
      <w:r>
        <w:t>, с кадастровым номером 50:11:0040109:262 (свидетельство о государственной регистрации права от 05.03.2012 г. бланк серии 50-АГ №154189, номер записи государственной регистрации в ЕГРП №50-50-11/128/2010-102 от 21.01.2011 г.,</w:t>
      </w:r>
    </w:p>
    <w:p w:rsidR="00D13B63" w:rsidRDefault="00D13B63" w:rsidP="00D13B63"/>
    <w:p w:rsidR="00D13B63" w:rsidRDefault="00D13B63" w:rsidP="00D13B63">
      <w:r>
        <w:t>- земельный участок площадью 12990 кв</w:t>
      </w:r>
      <w:proofErr w:type="gramStart"/>
      <w:r>
        <w:t>.м</w:t>
      </w:r>
      <w:proofErr w:type="gramEnd"/>
      <w:r>
        <w:t>, с кадастровым номером 50:11:0040109:263 (свидетельство о государственной регистрации права от 05.03.2012 г. бланк серии 50-АГ №154188, номер записи государственной регистрации в ЕГРП №50-50-11/128/2010-101 от 21.01.2011 г.,</w:t>
      </w:r>
    </w:p>
    <w:p w:rsidR="00D13B63" w:rsidRDefault="00D13B63" w:rsidP="00D13B63"/>
    <w:p w:rsidR="00D13B63" w:rsidRDefault="00D13B63" w:rsidP="00D13B63">
      <w:r>
        <w:t>- земельный участок площадью 9080 кв</w:t>
      </w:r>
      <w:proofErr w:type="gramStart"/>
      <w:r>
        <w:t>.м</w:t>
      </w:r>
      <w:proofErr w:type="gramEnd"/>
      <w:r>
        <w:t>, с кадастровым номером 50:11:0030309:165 (свидетельство о государственной регистрации права от 22.05.2012 г. бланк серии 50-АГ №697490, номер записи государственной регистрации в ЕГРП №50-50-11/068/2010-290 от 19.08.2010 г.,</w:t>
      </w:r>
    </w:p>
    <w:p w:rsidR="00D13B63" w:rsidRDefault="00D13B63" w:rsidP="00D13B63"/>
    <w:p w:rsidR="00D13B63" w:rsidRDefault="00D13B63" w:rsidP="00D13B63">
      <w:r>
        <w:t>- земельный участок площадью 9080 кв</w:t>
      </w:r>
      <w:proofErr w:type="gramStart"/>
      <w:r>
        <w:t>.м</w:t>
      </w:r>
      <w:proofErr w:type="gramEnd"/>
      <w:r>
        <w:t>, с кадастровым номером 50:11:0030309:166 (свидетельство о государственной регистрации права от 22.05.2012 г. бланк серии 50-АГ №697489, номер записи государственной регистрации в ЕГРП №50-50-11/078/2010-112 от 19.08.2010 г.,</w:t>
      </w:r>
    </w:p>
    <w:p w:rsidR="00D13B63" w:rsidRDefault="00D13B63" w:rsidP="00D13B63"/>
    <w:p w:rsidR="00D13B63" w:rsidRDefault="00D13B63" w:rsidP="00D13B63">
      <w:r>
        <w:t>3.2. Элементы благоустройства: проектом предусмотрено комплексное благоустройство территории с устройством газонов, устройство спортивных и детских площадок, устройство пожарного проезда, асфальтирование дорог, высадка деревьев, устройство открытой стоянки.</w:t>
      </w:r>
    </w:p>
    <w:p w:rsidR="00D13B63" w:rsidRDefault="00D13B63" w:rsidP="00D13B63"/>
    <w:p w:rsidR="00D13B63" w:rsidRDefault="00D13B63" w:rsidP="00D13B63">
      <w:r>
        <w:t>4. Местоположение строящегося жилого комплекса:</w:t>
      </w:r>
    </w:p>
    <w:p w:rsidR="00D13B63" w:rsidRDefault="00D13B63" w:rsidP="00D13B63"/>
    <w:p w:rsidR="00D13B63" w:rsidRDefault="00D13B63" w:rsidP="00D13B63">
      <w:r>
        <w:t>Московская область, г. Красногорск, мкр. Опалиха</w:t>
      </w:r>
    </w:p>
    <w:p w:rsidR="00D13B63" w:rsidRDefault="00D13B63" w:rsidP="00D13B63"/>
    <w:p w:rsidR="00D13B63" w:rsidRDefault="00D13B63" w:rsidP="00D13B63">
      <w:r>
        <w:t>4.1. Границы участка 1 очереди строительства:</w:t>
      </w:r>
    </w:p>
    <w:p w:rsidR="00D13B63" w:rsidRDefault="00D13B63" w:rsidP="00D13B63"/>
    <w:p w:rsidR="00D13B63" w:rsidRDefault="00D13B63" w:rsidP="00D13B63">
      <w:r>
        <w:t>С севера – реконструируемая автодорога районного значения, далее свободная территория; с востока - территория коттеджного поселка Аникеевка; с юга – территория 2 очереди строительства, далее Опалиховское участковое лесничество; с запада – заболоченное русло р. Липка, далее земли лесного фонда Истринского лесничества Опалиховского участкового лесничества.</w:t>
      </w:r>
    </w:p>
    <w:p w:rsidR="00D13B63" w:rsidRDefault="00D13B63" w:rsidP="00D13B63"/>
    <w:p w:rsidR="00D13B63" w:rsidRDefault="00D13B63" w:rsidP="00D13B63">
      <w:r>
        <w:t>Русло реки подлежит реконструкции с формированием двух рекреационных прудов (№1,№2), гидрботанической площадки, открытого русла реки, соединяющего указанные водные объекты. По проектной документации «Реконструкция участка реки Липка в мкр. Опалиха г. Красногорска Московской области» получено положительное заключение ГАУ МО «Мособлэкспертиза» от 19.011.2012 года №50-1-4-1743-12. Участок свободен от застройки и инженерных коммуникаций на территории.</w:t>
      </w:r>
    </w:p>
    <w:p w:rsidR="00D13B63" w:rsidRDefault="00D13B63" w:rsidP="00D13B63"/>
    <w:p w:rsidR="00D13B63" w:rsidRDefault="00D13B63" w:rsidP="00D13B63">
      <w:r>
        <w:t>5. Количество в составе строящегося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D13B63" w:rsidRDefault="00D13B63" w:rsidP="00D13B63"/>
    <w:p w:rsidR="00D13B63" w:rsidRDefault="00D13B63" w:rsidP="00D13B63">
      <w:r>
        <w:t>Корпус №1 – 5-8 этажное 11- секционное здание С-образной формы, расположен на земельных участках с кадастровыми номерами 50:11:0000000:62 и 50:11:0040109:262</w:t>
      </w:r>
    </w:p>
    <w:p w:rsidR="00D13B63" w:rsidRDefault="00D13B63" w:rsidP="00D13B63"/>
    <w:p w:rsidR="00D13B63" w:rsidRDefault="00D13B63" w:rsidP="00D13B63">
      <w:r>
        <w:t>Этажность – 5-8</w:t>
      </w:r>
    </w:p>
    <w:p w:rsidR="00D13B63" w:rsidRDefault="00D13B63" w:rsidP="00D13B63"/>
    <w:p w:rsidR="00D13B63" w:rsidRDefault="00D13B63" w:rsidP="00D13B63">
      <w:r>
        <w:t>Общий строительный объем здания 118100 куб. м.</w:t>
      </w:r>
    </w:p>
    <w:p w:rsidR="00D13B63" w:rsidRDefault="00D13B63" w:rsidP="00D13B63"/>
    <w:p w:rsidR="00D13B63" w:rsidRDefault="00D13B63" w:rsidP="00D13B63">
      <w:r>
        <w:t>Общая площадь квартир – 19250,9 кв.м.</w:t>
      </w:r>
    </w:p>
    <w:p w:rsidR="00D13B63" w:rsidRDefault="00D13B63" w:rsidP="00D13B63"/>
    <w:p w:rsidR="00D13B63" w:rsidRDefault="00D13B63" w:rsidP="00D13B63">
      <w:r>
        <w:t>Площадь нежилых помещений – 1635,3 кв.м.</w:t>
      </w:r>
    </w:p>
    <w:p w:rsidR="00D13B63" w:rsidRDefault="00D13B63" w:rsidP="00D13B63"/>
    <w:p w:rsidR="00D13B63" w:rsidRDefault="00D13B63" w:rsidP="00D13B63">
      <w:r>
        <w:t>Количество квартир – 350, в том числе:</w:t>
      </w:r>
    </w:p>
    <w:p w:rsidR="00D13B63" w:rsidRDefault="00D13B63" w:rsidP="00D13B63"/>
    <w:p w:rsidR="00D13B63" w:rsidRDefault="00D13B63" w:rsidP="00D13B63">
      <w:r>
        <w:t>Однокомнатных – 155,</w:t>
      </w:r>
    </w:p>
    <w:p w:rsidR="00D13B63" w:rsidRDefault="00D13B63" w:rsidP="00D13B63"/>
    <w:p w:rsidR="00D13B63" w:rsidRDefault="00D13B63" w:rsidP="00D13B63">
      <w:r>
        <w:t>Двухкомнатных – 181,</w:t>
      </w:r>
    </w:p>
    <w:p w:rsidR="00D13B63" w:rsidRDefault="00D13B63" w:rsidP="00D13B63"/>
    <w:p w:rsidR="00D13B63" w:rsidRDefault="00D13B63" w:rsidP="00D13B63">
      <w:r>
        <w:t>Трехкомнатных – 14.</w:t>
      </w:r>
    </w:p>
    <w:p w:rsidR="00D13B63" w:rsidRDefault="00D13B63" w:rsidP="00D13B63"/>
    <w:p w:rsidR="00D13B63" w:rsidRDefault="00D13B63" w:rsidP="00D13B63">
      <w:r>
        <w:t>Корпус №2 - 5-8 этажное 9- секционное здание С-образной формы, расположен на земельных участках с кадастровыми номерами 50:11:0000000:62 и 50:11:0040109:262</w:t>
      </w:r>
    </w:p>
    <w:p w:rsidR="00D13B63" w:rsidRDefault="00D13B63" w:rsidP="00D13B63"/>
    <w:p w:rsidR="00D13B63" w:rsidRDefault="00D13B63" w:rsidP="00D13B63">
      <w:r>
        <w:t>Этажность – 5-8</w:t>
      </w:r>
    </w:p>
    <w:p w:rsidR="00D13B63" w:rsidRDefault="00D13B63" w:rsidP="00D13B63"/>
    <w:p w:rsidR="00D13B63" w:rsidRDefault="00D13B63" w:rsidP="00D13B63">
      <w:r>
        <w:t>Общий строительный объем здания 99200 куб. м.</w:t>
      </w:r>
    </w:p>
    <w:p w:rsidR="00D13B63" w:rsidRDefault="00D13B63" w:rsidP="00D13B63"/>
    <w:p w:rsidR="00D13B63" w:rsidRDefault="00D13B63" w:rsidP="00D13B63">
      <w:r>
        <w:t>Общая площадь квартир – 16808,7 кв.м.</w:t>
      </w:r>
    </w:p>
    <w:p w:rsidR="00D13B63" w:rsidRDefault="00D13B63" w:rsidP="00D13B63"/>
    <w:p w:rsidR="00D13B63" w:rsidRDefault="00D13B63" w:rsidP="00D13B63">
      <w:r>
        <w:t>Площадь нежилых помещений – 0 кв.м.</w:t>
      </w:r>
    </w:p>
    <w:p w:rsidR="00D13B63" w:rsidRDefault="00D13B63" w:rsidP="00D13B63"/>
    <w:p w:rsidR="00D13B63" w:rsidRDefault="00D13B63" w:rsidP="00D13B63">
      <w:r>
        <w:t>Количество квартир – 298, в том числе:</w:t>
      </w:r>
    </w:p>
    <w:p w:rsidR="00D13B63" w:rsidRDefault="00D13B63" w:rsidP="00D13B63"/>
    <w:p w:rsidR="00D13B63" w:rsidRDefault="00D13B63" w:rsidP="00D13B63">
      <w:r>
        <w:t>Однокомнатных – 130,</w:t>
      </w:r>
    </w:p>
    <w:p w:rsidR="00D13B63" w:rsidRDefault="00D13B63" w:rsidP="00D13B63"/>
    <w:p w:rsidR="00D13B63" w:rsidRDefault="00D13B63" w:rsidP="00D13B63">
      <w:r>
        <w:t>Двухкомнатных – 137,</w:t>
      </w:r>
    </w:p>
    <w:p w:rsidR="00D13B63" w:rsidRDefault="00D13B63" w:rsidP="00D13B63"/>
    <w:p w:rsidR="00D13B63" w:rsidRDefault="00D13B63" w:rsidP="00D13B63">
      <w:r>
        <w:t>Трехкомнатных – 31.</w:t>
      </w:r>
    </w:p>
    <w:p w:rsidR="00D13B63" w:rsidRDefault="00D13B63" w:rsidP="00D13B63"/>
    <w:p w:rsidR="00D13B63" w:rsidRDefault="00D13B63" w:rsidP="00D13B63">
      <w:r>
        <w:t>Корпус №3 – 5-8 этажное 3- секционное здание Г-образной формы, расположен на земельных участках с кадастровыми номерами 50:11:0000000:62 и 50:11:0040109:262</w:t>
      </w:r>
    </w:p>
    <w:p w:rsidR="00D13B63" w:rsidRDefault="00D13B63" w:rsidP="00D13B63"/>
    <w:p w:rsidR="00D13B63" w:rsidRDefault="00D13B63" w:rsidP="00D13B63">
      <w:r>
        <w:lastRenderedPageBreak/>
        <w:t>Этажность – 5-8</w:t>
      </w:r>
    </w:p>
    <w:p w:rsidR="00D13B63" w:rsidRDefault="00D13B63" w:rsidP="00D13B63"/>
    <w:p w:rsidR="00D13B63" w:rsidRDefault="00D13B63" w:rsidP="00D13B63">
      <w:r>
        <w:t>Общий строительный объем здания 30100 куб. м.</w:t>
      </w:r>
    </w:p>
    <w:p w:rsidR="00D13B63" w:rsidRDefault="00D13B63" w:rsidP="00D13B63"/>
    <w:p w:rsidR="00D13B63" w:rsidRDefault="00D13B63" w:rsidP="00D13B63">
      <w:r>
        <w:t>Общая площадь квартир – 4921,6 кв.м.</w:t>
      </w:r>
    </w:p>
    <w:p w:rsidR="00D13B63" w:rsidRDefault="00D13B63" w:rsidP="00D13B63"/>
    <w:p w:rsidR="00D13B63" w:rsidRDefault="00D13B63" w:rsidP="00D13B63">
      <w:r>
        <w:t>Площадь нежилых помещений – 685,0 кв.м.</w:t>
      </w:r>
    </w:p>
    <w:p w:rsidR="00D13B63" w:rsidRDefault="00D13B63" w:rsidP="00D13B63"/>
    <w:p w:rsidR="00D13B63" w:rsidRDefault="00D13B63" w:rsidP="00D13B63">
      <w:r>
        <w:t>Количество квартир – 82, в том числе:</w:t>
      </w:r>
    </w:p>
    <w:p w:rsidR="00D13B63" w:rsidRDefault="00D13B63" w:rsidP="00D13B63"/>
    <w:p w:rsidR="00D13B63" w:rsidRDefault="00D13B63" w:rsidP="00D13B63">
      <w:r>
        <w:t>Однокомнатных – 26,</w:t>
      </w:r>
    </w:p>
    <w:p w:rsidR="00D13B63" w:rsidRDefault="00D13B63" w:rsidP="00D13B63"/>
    <w:p w:rsidR="00D13B63" w:rsidRDefault="00D13B63" w:rsidP="00D13B63">
      <w:r>
        <w:t>Двухкомнатных – 41,</w:t>
      </w:r>
    </w:p>
    <w:p w:rsidR="00D13B63" w:rsidRDefault="00D13B63" w:rsidP="00D13B63"/>
    <w:p w:rsidR="00D13B63" w:rsidRDefault="00D13B63" w:rsidP="00D13B63">
      <w:r>
        <w:t>Трехкомнатных – 15.</w:t>
      </w:r>
    </w:p>
    <w:p w:rsidR="00D13B63" w:rsidRDefault="00D13B63" w:rsidP="00D13B63"/>
    <w:p w:rsidR="00D13B63" w:rsidRDefault="00D13B63" w:rsidP="00D13B63">
      <w:r>
        <w:t>Корпус №4 –8 этажное 2- секционное здание прямоугольной формы, расположен на земельных участках с кадастровыми номерами 50:11:0000000:62 и 50:11:0040109:262</w:t>
      </w:r>
    </w:p>
    <w:p w:rsidR="00D13B63" w:rsidRDefault="00D13B63" w:rsidP="00D13B63"/>
    <w:p w:rsidR="00D13B63" w:rsidRDefault="00D13B63" w:rsidP="00D13B63">
      <w:r>
        <w:t>Этажность - 8</w:t>
      </w:r>
    </w:p>
    <w:p w:rsidR="00D13B63" w:rsidRDefault="00D13B63" w:rsidP="00D13B63"/>
    <w:p w:rsidR="00D13B63" w:rsidRDefault="00D13B63" w:rsidP="00D13B63">
      <w:r>
        <w:t>Общий строительный объем здания 36600 куб. м.</w:t>
      </w:r>
    </w:p>
    <w:p w:rsidR="00D13B63" w:rsidRDefault="00D13B63" w:rsidP="00D13B63"/>
    <w:p w:rsidR="00D13B63" w:rsidRDefault="00D13B63" w:rsidP="00D13B63">
      <w:r>
        <w:t>Общая площадь квартир – 6600,4 кв.м.</w:t>
      </w:r>
    </w:p>
    <w:p w:rsidR="00D13B63" w:rsidRDefault="00D13B63" w:rsidP="00D13B63"/>
    <w:p w:rsidR="00D13B63" w:rsidRDefault="00D13B63" w:rsidP="00D13B63">
      <w:r>
        <w:t>Площадь нежилых помещений – 753,5 кв.м.</w:t>
      </w:r>
    </w:p>
    <w:p w:rsidR="00D13B63" w:rsidRDefault="00D13B63" w:rsidP="00D13B63"/>
    <w:p w:rsidR="00D13B63" w:rsidRDefault="00D13B63" w:rsidP="00D13B63">
      <w:r>
        <w:t>Количество квартир – 126, в том числе:</w:t>
      </w:r>
    </w:p>
    <w:p w:rsidR="00D13B63" w:rsidRDefault="00D13B63" w:rsidP="00D13B63"/>
    <w:p w:rsidR="00D13B63" w:rsidRDefault="00D13B63" w:rsidP="00D13B63">
      <w:r>
        <w:lastRenderedPageBreak/>
        <w:t>Однокомнатных – 62,</w:t>
      </w:r>
    </w:p>
    <w:p w:rsidR="00D13B63" w:rsidRDefault="00D13B63" w:rsidP="00D13B63"/>
    <w:p w:rsidR="00D13B63" w:rsidRDefault="00D13B63" w:rsidP="00D13B63">
      <w:r>
        <w:t>Двухкомнатных – 64,</w:t>
      </w:r>
    </w:p>
    <w:p w:rsidR="00D13B63" w:rsidRDefault="00D13B63" w:rsidP="00D13B63"/>
    <w:p w:rsidR="00D13B63" w:rsidRDefault="00D13B63" w:rsidP="00D13B63">
      <w:r>
        <w:t>Трехкомнатных – 0.</w:t>
      </w:r>
    </w:p>
    <w:p w:rsidR="00D13B63" w:rsidRDefault="00D13B63" w:rsidP="00D13B63"/>
    <w:p w:rsidR="00D13B63" w:rsidRDefault="00D13B63" w:rsidP="00D13B63">
      <w:r>
        <w:t>Корпус №5 – 5-8 этажное 4- секционное здание Г-образной формы, расположен на земельных участках с кадастровыми номерами 50:11:0000000:62 и 50:11:0040109:262</w:t>
      </w:r>
    </w:p>
    <w:p w:rsidR="00D13B63" w:rsidRDefault="00D13B63" w:rsidP="00D13B63"/>
    <w:p w:rsidR="00D13B63" w:rsidRDefault="00D13B63" w:rsidP="00D13B63">
      <w:r>
        <w:t>Этажность – 5-8</w:t>
      </w:r>
    </w:p>
    <w:p w:rsidR="00D13B63" w:rsidRDefault="00D13B63" w:rsidP="00D13B63"/>
    <w:p w:rsidR="00D13B63" w:rsidRDefault="00D13B63" w:rsidP="00D13B63">
      <w:r>
        <w:t>Общий строительный объем здания 39400 куб. м.</w:t>
      </w:r>
    </w:p>
    <w:p w:rsidR="00D13B63" w:rsidRDefault="00D13B63" w:rsidP="00D13B63"/>
    <w:p w:rsidR="00D13B63" w:rsidRDefault="00D13B63" w:rsidP="00D13B63">
      <w:r>
        <w:t>Общая площадь квартир – 6502,0 кв.м.</w:t>
      </w:r>
    </w:p>
    <w:p w:rsidR="00D13B63" w:rsidRDefault="00D13B63" w:rsidP="00D13B63"/>
    <w:p w:rsidR="00D13B63" w:rsidRDefault="00D13B63" w:rsidP="00D13B63">
      <w:r>
        <w:t>Площадь нежилых помещений – 584,1 кв.м.</w:t>
      </w:r>
    </w:p>
    <w:p w:rsidR="00D13B63" w:rsidRDefault="00D13B63" w:rsidP="00D13B63"/>
    <w:p w:rsidR="00D13B63" w:rsidRDefault="00D13B63" w:rsidP="00D13B63">
      <w:r>
        <w:t>Количество квартир – 105, в том числе:</w:t>
      </w:r>
    </w:p>
    <w:p w:rsidR="00D13B63" w:rsidRDefault="00D13B63" w:rsidP="00D13B63"/>
    <w:p w:rsidR="00D13B63" w:rsidRDefault="00D13B63" w:rsidP="00D13B63">
      <w:r>
        <w:t>Однокомнатных – 32,</w:t>
      </w:r>
    </w:p>
    <w:p w:rsidR="00D13B63" w:rsidRDefault="00D13B63" w:rsidP="00D13B63"/>
    <w:p w:rsidR="00D13B63" w:rsidRDefault="00D13B63" w:rsidP="00D13B63">
      <w:r>
        <w:t>Двухкомнатных – 42,</w:t>
      </w:r>
    </w:p>
    <w:p w:rsidR="00D13B63" w:rsidRDefault="00D13B63" w:rsidP="00D13B63"/>
    <w:p w:rsidR="00D13B63" w:rsidRDefault="00D13B63" w:rsidP="00D13B63">
      <w:r>
        <w:t>Трехкомнатных – 31.</w:t>
      </w:r>
    </w:p>
    <w:p w:rsidR="00D13B63" w:rsidRDefault="00D13B63" w:rsidP="00D13B63"/>
    <w:p w:rsidR="00D13B63" w:rsidRDefault="00D13B63" w:rsidP="00D13B63">
      <w:r>
        <w:t>6. Состав общего имущества,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D13B63" w:rsidRDefault="00D13B63" w:rsidP="00D13B63"/>
    <w:p w:rsidR="00D13B63" w:rsidRDefault="00D13B63" w:rsidP="00D13B63">
      <w:r>
        <w:lastRenderedPageBreak/>
        <w:t>Внутренние инженерные коммуникации, помещения общего пользования, в том числе лестничные марши, технический этаж, этажные коридоры, холлы, лифтовые и коридорные тамбуры, кровля, помещения вент</w:t>
      </w:r>
      <w:proofErr w:type="gramStart"/>
      <w:r>
        <w:t>.к</w:t>
      </w:r>
      <w:proofErr w:type="gramEnd"/>
      <w:r>
        <w:t>амер, этажные электрощитовые, помещения для хранения инвентаря и оборудования для эксплуатации жилого комплекса, нежилые помещения, технические помещения.</w:t>
      </w:r>
    </w:p>
    <w:p w:rsidR="00D13B63" w:rsidRDefault="00D13B63" w:rsidP="00D13B63"/>
    <w:p w:rsidR="00D13B63" w:rsidRDefault="00D13B63" w:rsidP="00D13B63">
      <w:r>
        <w:t>7. Предполагаемый срок получения разрешения на ввод в эксплуатацию строящегося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IV квартал 2017 г.</w:t>
      </w:r>
    </w:p>
    <w:p w:rsidR="00D13B63" w:rsidRDefault="00D13B63" w:rsidP="00D13B63"/>
    <w:p w:rsidR="00D13B63" w:rsidRDefault="00D13B63" w:rsidP="00D13B63">
      <w:r>
        <w:t>8. Перечень органов государственной власти, органов местного самоуправления и организаций, представители которых участвуют в приемке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w:t>
      </w:r>
    </w:p>
    <w:p w:rsidR="00D13B63" w:rsidRDefault="00D13B63" w:rsidP="00D13B63"/>
    <w:p w:rsidR="00D13B63" w:rsidRDefault="00D13B63" w:rsidP="00D13B63">
      <w:r>
        <w:t>- Органы исполнительной власти г.п. Красногорск,</w:t>
      </w:r>
    </w:p>
    <w:p w:rsidR="00D13B63" w:rsidRDefault="00D13B63" w:rsidP="00D13B63"/>
    <w:p w:rsidR="00D13B63" w:rsidRDefault="00D13B63" w:rsidP="00D13B63">
      <w:r>
        <w:t>- Главное управление архитектуры и градостроительства МО.</w:t>
      </w:r>
    </w:p>
    <w:p w:rsidR="00D13B63" w:rsidRDefault="00D13B63" w:rsidP="00D13B63"/>
    <w:p w:rsidR="00D13B63" w:rsidRDefault="00D13B63" w:rsidP="00D13B63">
      <w:r>
        <w:t>- Эксплуатирующие организации, и иные государственные органы и организации, перечень которых будет определен на основании законодательства, федеральных и территориальных строительных норм и правил, которые будут действовать в момент ввода жилого дома в эксплуатацию.</w:t>
      </w:r>
    </w:p>
    <w:p w:rsidR="00D13B63" w:rsidRDefault="00D13B63" w:rsidP="00D13B63"/>
    <w:p w:rsidR="00D13B63" w:rsidRDefault="00D13B63" w:rsidP="00D13B63">
      <w:r>
        <w:t>9. Возможные финансовые и прочие риски при осуществлении проекта строительства и ориентировочная стоимость строительства:</w:t>
      </w:r>
    </w:p>
    <w:p w:rsidR="00D13B63" w:rsidRDefault="00D13B63" w:rsidP="00D13B63"/>
    <w:p w:rsidR="00D13B63" w:rsidRDefault="00D13B63" w:rsidP="00D13B63">
      <w:r>
        <w:t>- возможное повышение цен на строительные материалы и субподрядные работы;</w:t>
      </w:r>
    </w:p>
    <w:p w:rsidR="00D13B63" w:rsidRDefault="00D13B63" w:rsidP="00D13B63"/>
    <w:p w:rsidR="00D13B63" w:rsidRDefault="00D13B63" w:rsidP="00D13B63">
      <w:r>
        <w:t>- ориентировочная стоимость строительства 4 497 220 000 (Четыре миллиарда четыреста девяносто семь миллионов двести двадцать тысяч).</w:t>
      </w:r>
    </w:p>
    <w:p w:rsidR="00D13B63" w:rsidRDefault="00D13B63" w:rsidP="00D13B63"/>
    <w:p w:rsidR="00D13B63" w:rsidRDefault="00D13B63" w:rsidP="00D13B63">
      <w:r>
        <w:t>Сведения о договорах, на основании которых привлекаются денежные средства для строительства комплекса 5-8 этажных жилых домов с подземной автостоянкой и встроенно-</w:t>
      </w:r>
      <w:r>
        <w:lastRenderedPageBreak/>
        <w:t>пристроенными нежилыми помещениями на территории малоэтажного и среднеэтажного жилищного строительства (1-я очередь строительства), за исключением привлечения денежных средств на основании договоров участия в долевом строительстве:</w:t>
      </w:r>
    </w:p>
    <w:p w:rsidR="00D13B63" w:rsidRDefault="00D13B63" w:rsidP="00D13B63"/>
    <w:p w:rsidR="00D13B63" w:rsidRDefault="00D13B63" w:rsidP="00D13B63">
      <w:r>
        <w:t>Денежные средства на строительство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w:t>
      </w:r>
      <w:proofErr w:type="gramStart"/>
      <w:r>
        <w:t>)п</w:t>
      </w:r>
      <w:proofErr w:type="gramEnd"/>
      <w:r>
        <w:t>ривлекаются по договорам участия в долевом строительстве.</w:t>
      </w:r>
    </w:p>
    <w:p w:rsidR="00D13B63" w:rsidRDefault="00D13B63" w:rsidP="00D13B63"/>
    <w:p w:rsidR="00D13B63" w:rsidRDefault="00D13B63" w:rsidP="00D13B63">
      <w:r>
        <w:t>Меры по добровольному страхованию Застройщиком таких рисков не принимались.</w:t>
      </w:r>
    </w:p>
    <w:p w:rsidR="00D13B63" w:rsidRDefault="00D13B63" w:rsidP="00D13B63"/>
    <w:p w:rsidR="00D13B63" w:rsidRDefault="00D13B63" w:rsidP="00D13B63">
      <w:r>
        <w:t>10. Перечень организаций, осуществляющих основные строительно-монтажные и другие работы:</w:t>
      </w:r>
    </w:p>
    <w:p w:rsidR="00D13B63" w:rsidRDefault="00D13B63" w:rsidP="00D13B63"/>
    <w:p w:rsidR="00D13B63" w:rsidRDefault="00D13B63" w:rsidP="00D13B63">
      <w:r>
        <w:t>Генеральный подрядчик:</w:t>
      </w:r>
    </w:p>
    <w:p w:rsidR="00D13B63" w:rsidRDefault="00D13B63" w:rsidP="00D13B63"/>
    <w:p w:rsidR="00D13B63" w:rsidRDefault="00D13B63" w:rsidP="00D13B63">
      <w:r>
        <w:t>Общество с ограниченной ответственностью «ТехСтрой-СК»,</w:t>
      </w:r>
    </w:p>
    <w:p w:rsidR="00D13B63" w:rsidRDefault="00D13B63" w:rsidP="00D13B63"/>
    <w:p w:rsidR="00D13B63" w:rsidRDefault="00D13B63" w:rsidP="00D13B63">
      <w:r>
        <w:t>115230, город Москва, Электролитный проезд, д.3, стр.12, офис 1, ИНН 7726712547,</w:t>
      </w:r>
    </w:p>
    <w:p w:rsidR="00D13B63" w:rsidRDefault="00D13B63" w:rsidP="00D13B63"/>
    <w:p w:rsidR="00D13B63" w:rsidRDefault="00D13B63" w:rsidP="00D13B63">
      <w:proofErr w:type="gramStart"/>
      <w:r>
        <w:t>Свидетельство № 0844-2013-7726712547-С-035 о допуске к работам, которые оказывают влияние на безопасность объектов капитального строительства, вступило в действие с 08 августа 2013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w:t>
      </w:r>
      <w:proofErr w:type="gramEnd"/>
      <w:r>
        <w:t xml:space="preserve"> СРО-С-035-09092009.</w:t>
      </w:r>
    </w:p>
    <w:p w:rsidR="00D13B63" w:rsidRDefault="00D13B63" w:rsidP="00D13B63"/>
    <w:p w:rsidR="00D13B63" w:rsidRDefault="00D13B63" w:rsidP="00D13B63">
      <w:r>
        <w:t>11. Способ обеспечения исполнения обязательств Застройщика по договору:</w:t>
      </w:r>
    </w:p>
    <w:p w:rsidR="00D13B63" w:rsidRDefault="00D13B63" w:rsidP="00D13B63"/>
    <w:p w:rsidR="00D13B63" w:rsidRDefault="00D13B63" w:rsidP="00D13B63">
      <w: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13B63" w:rsidRDefault="00D13B63" w:rsidP="00D13B63"/>
    <w:p w:rsidR="00D13B63" w:rsidRDefault="00D13B63" w:rsidP="00D13B63">
      <w:r>
        <w:lastRenderedPageBreak/>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13B63" w:rsidRDefault="00D13B63" w:rsidP="00D13B63"/>
    <w:p w:rsidR="00D13B63" w:rsidRDefault="00D13B63" w:rsidP="00D13B63">
      <w:r>
        <w:t>Сведения о страховой организации:</w:t>
      </w:r>
    </w:p>
    <w:p w:rsidR="00D13B63" w:rsidRDefault="00D13B63" w:rsidP="00D13B63"/>
    <w:p w:rsidR="00D13B63" w:rsidRDefault="00D13B63" w:rsidP="00D13B63">
      <w:r>
        <w:t>Открытое Акционерное Общество Страховая компания «ВНЕШЭКОНОМСТРАХ» - ОГРН 1027700078746</w:t>
      </w:r>
    </w:p>
    <w:p w:rsidR="00D13B63" w:rsidRDefault="00D13B63" w:rsidP="00D13B63"/>
    <w:p w:rsidR="00D13B63" w:rsidRDefault="00D13B63" w:rsidP="00D13B63">
      <w:r>
        <w:t>Лицензия на осуществление страховой деятельности СИ №3279 от 22.12.2014 года.</w:t>
      </w:r>
    </w:p>
    <w:p w:rsidR="00D13B63" w:rsidRDefault="00D13B63" w:rsidP="00D13B63"/>
    <w:p w:rsidR="00D13B63" w:rsidRDefault="00D13B63" w:rsidP="00D13B63">
      <w:r>
        <w:t>Сведения о договоре страхования: Договор № 21В-10356 от 14.07.2015 года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13B63" w:rsidRDefault="00D13B63" w:rsidP="00D13B63"/>
    <w:p w:rsidR="00D13B63" w:rsidRDefault="00D13B63" w:rsidP="00D13B63">
      <w:r>
        <w:t>Сведения об условиях страхования: Условия страхования определяются Правилами страхования, принятыми и утвержденными Страховщиком.</w:t>
      </w:r>
    </w:p>
    <w:p w:rsidR="00D13B63" w:rsidRDefault="00D13B63" w:rsidP="00D13B63"/>
    <w:p w:rsidR="00D13B63" w:rsidRDefault="00D13B63" w:rsidP="00D13B63">
      <w:r>
        <w:t>12. Иные договоры и сделки, на основании которых привлекаются денежные средства для строительствакомплекса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за исключением привлечения денежных средств на основании договоров долевого участия в строительстве не имеются.</w:t>
      </w:r>
    </w:p>
    <w:p w:rsidR="00D13B63" w:rsidRDefault="00D13B63" w:rsidP="00D13B63"/>
    <w:p w:rsidR="00D13B63" w:rsidRDefault="00D13B63" w:rsidP="00D13B63">
      <w:r>
        <w:t>Генеральный директор</w:t>
      </w:r>
    </w:p>
    <w:p w:rsidR="0027378A" w:rsidRDefault="00D13B63" w:rsidP="00D13B63">
      <w:r>
        <w:t>ООО «Авест» /Челидзе Э.Д./</w:t>
      </w:r>
      <w:bookmarkStart w:id="0" w:name="_GoBack"/>
      <w:bookmarkEnd w:id="0"/>
    </w:p>
    <w:sectPr w:rsidR="00273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63"/>
    <w:rsid w:val="00000A4E"/>
    <w:rsid w:val="00011222"/>
    <w:rsid w:val="000143EC"/>
    <w:rsid w:val="00016EC5"/>
    <w:rsid w:val="00017A50"/>
    <w:rsid w:val="000247CB"/>
    <w:rsid w:val="00024C59"/>
    <w:rsid w:val="000271DA"/>
    <w:rsid w:val="000272A7"/>
    <w:rsid w:val="00035782"/>
    <w:rsid w:val="00035B95"/>
    <w:rsid w:val="00035D0D"/>
    <w:rsid w:val="00037973"/>
    <w:rsid w:val="000401DA"/>
    <w:rsid w:val="00041707"/>
    <w:rsid w:val="00041E46"/>
    <w:rsid w:val="000442A6"/>
    <w:rsid w:val="00044719"/>
    <w:rsid w:val="0005031B"/>
    <w:rsid w:val="00052ED3"/>
    <w:rsid w:val="000548FE"/>
    <w:rsid w:val="00062017"/>
    <w:rsid w:val="00067165"/>
    <w:rsid w:val="0007390D"/>
    <w:rsid w:val="00073C0D"/>
    <w:rsid w:val="00075383"/>
    <w:rsid w:val="000807D5"/>
    <w:rsid w:val="00083DC8"/>
    <w:rsid w:val="0008529B"/>
    <w:rsid w:val="00086B44"/>
    <w:rsid w:val="00087BAF"/>
    <w:rsid w:val="00092DED"/>
    <w:rsid w:val="00097B2F"/>
    <w:rsid w:val="000A04D9"/>
    <w:rsid w:val="000A0EB0"/>
    <w:rsid w:val="000A1CA1"/>
    <w:rsid w:val="000A7C56"/>
    <w:rsid w:val="000B003F"/>
    <w:rsid w:val="000B183A"/>
    <w:rsid w:val="000B1B33"/>
    <w:rsid w:val="000C0F40"/>
    <w:rsid w:val="000C3A29"/>
    <w:rsid w:val="000C732A"/>
    <w:rsid w:val="000C76EE"/>
    <w:rsid w:val="000D0A61"/>
    <w:rsid w:val="000E5DC8"/>
    <w:rsid w:val="000F7FDB"/>
    <w:rsid w:val="00101735"/>
    <w:rsid w:val="0010547B"/>
    <w:rsid w:val="00105CCF"/>
    <w:rsid w:val="0010780C"/>
    <w:rsid w:val="0010791F"/>
    <w:rsid w:val="00116727"/>
    <w:rsid w:val="001169ED"/>
    <w:rsid w:val="00122D2F"/>
    <w:rsid w:val="001239E3"/>
    <w:rsid w:val="00125673"/>
    <w:rsid w:val="001258EB"/>
    <w:rsid w:val="00126E7A"/>
    <w:rsid w:val="00127ADA"/>
    <w:rsid w:val="001308DB"/>
    <w:rsid w:val="00132180"/>
    <w:rsid w:val="0013781F"/>
    <w:rsid w:val="00142EAA"/>
    <w:rsid w:val="00142FB9"/>
    <w:rsid w:val="00144311"/>
    <w:rsid w:val="0014459A"/>
    <w:rsid w:val="00150374"/>
    <w:rsid w:val="001539D5"/>
    <w:rsid w:val="00156102"/>
    <w:rsid w:val="00172AE7"/>
    <w:rsid w:val="001739BB"/>
    <w:rsid w:val="0017629B"/>
    <w:rsid w:val="00176E5C"/>
    <w:rsid w:val="001832F0"/>
    <w:rsid w:val="001848B3"/>
    <w:rsid w:val="00186D4F"/>
    <w:rsid w:val="00186E2B"/>
    <w:rsid w:val="00190025"/>
    <w:rsid w:val="00195559"/>
    <w:rsid w:val="00197562"/>
    <w:rsid w:val="001A4B24"/>
    <w:rsid w:val="001A7396"/>
    <w:rsid w:val="001B3B49"/>
    <w:rsid w:val="001B3E19"/>
    <w:rsid w:val="001B521C"/>
    <w:rsid w:val="001C3D6E"/>
    <w:rsid w:val="001C4D57"/>
    <w:rsid w:val="001C60AC"/>
    <w:rsid w:val="001C67AA"/>
    <w:rsid w:val="001D1071"/>
    <w:rsid w:val="001D193E"/>
    <w:rsid w:val="001D1DF3"/>
    <w:rsid w:val="001E22A2"/>
    <w:rsid w:val="001E6EE4"/>
    <w:rsid w:val="001F12CC"/>
    <w:rsid w:val="001F13C4"/>
    <w:rsid w:val="001F2630"/>
    <w:rsid w:val="001F28C9"/>
    <w:rsid w:val="00206DEA"/>
    <w:rsid w:val="0020784D"/>
    <w:rsid w:val="002105AC"/>
    <w:rsid w:val="002135A0"/>
    <w:rsid w:val="0021607B"/>
    <w:rsid w:val="0021626B"/>
    <w:rsid w:val="002165FE"/>
    <w:rsid w:val="002167FE"/>
    <w:rsid w:val="00216BBB"/>
    <w:rsid w:val="002213CC"/>
    <w:rsid w:val="0022747A"/>
    <w:rsid w:val="002278BA"/>
    <w:rsid w:val="002402EE"/>
    <w:rsid w:val="00241717"/>
    <w:rsid w:val="00242FD0"/>
    <w:rsid w:val="0024452D"/>
    <w:rsid w:val="00244C5B"/>
    <w:rsid w:val="00247BFB"/>
    <w:rsid w:val="00251F9B"/>
    <w:rsid w:val="002527DA"/>
    <w:rsid w:val="00253676"/>
    <w:rsid w:val="00253790"/>
    <w:rsid w:val="002618C2"/>
    <w:rsid w:val="00262C50"/>
    <w:rsid w:val="00263481"/>
    <w:rsid w:val="0026481C"/>
    <w:rsid w:val="002735DD"/>
    <w:rsid w:val="0027378A"/>
    <w:rsid w:val="00273C26"/>
    <w:rsid w:val="00274369"/>
    <w:rsid w:val="00274478"/>
    <w:rsid w:val="00275801"/>
    <w:rsid w:val="002768B0"/>
    <w:rsid w:val="002774E3"/>
    <w:rsid w:val="00280C0A"/>
    <w:rsid w:val="00282B4E"/>
    <w:rsid w:val="002832CA"/>
    <w:rsid w:val="00283FDC"/>
    <w:rsid w:val="00286B9A"/>
    <w:rsid w:val="00286BE0"/>
    <w:rsid w:val="002879B3"/>
    <w:rsid w:val="002A3812"/>
    <w:rsid w:val="002A4E32"/>
    <w:rsid w:val="002A5833"/>
    <w:rsid w:val="002B3025"/>
    <w:rsid w:val="002B5A22"/>
    <w:rsid w:val="002B6FF6"/>
    <w:rsid w:val="002C349D"/>
    <w:rsid w:val="002C4D25"/>
    <w:rsid w:val="002C5854"/>
    <w:rsid w:val="002C6095"/>
    <w:rsid w:val="002D3AAE"/>
    <w:rsid w:val="002D3E37"/>
    <w:rsid w:val="002D7F0A"/>
    <w:rsid w:val="002E0396"/>
    <w:rsid w:val="002E1C73"/>
    <w:rsid w:val="002E3188"/>
    <w:rsid w:val="002E5800"/>
    <w:rsid w:val="002F34E8"/>
    <w:rsid w:val="002F4893"/>
    <w:rsid w:val="002F68B6"/>
    <w:rsid w:val="002F7EAD"/>
    <w:rsid w:val="003035D8"/>
    <w:rsid w:val="00303C50"/>
    <w:rsid w:val="003046EF"/>
    <w:rsid w:val="00307AA3"/>
    <w:rsid w:val="00311828"/>
    <w:rsid w:val="00313597"/>
    <w:rsid w:val="0031415D"/>
    <w:rsid w:val="00317663"/>
    <w:rsid w:val="00320263"/>
    <w:rsid w:val="00321FF5"/>
    <w:rsid w:val="00324912"/>
    <w:rsid w:val="00325D6F"/>
    <w:rsid w:val="00326AB4"/>
    <w:rsid w:val="00334E1A"/>
    <w:rsid w:val="003353FA"/>
    <w:rsid w:val="00335CFF"/>
    <w:rsid w:val="00340F88"/>
    <w:rsid w:val="00342DA2"/>
    <w:rsid w:val="00344732"/>
    <w:rsid w:val="00345BFA"/>
    <w:rsid w:val="0035027E"/>
    <w:rsid w:val="00351903"/>
    <w:rsid w:val="00353E37"/>
    <w:rsid w:val="00354090"/>
    <w:rsid w:val="003621CC"/>
    <w:rsid w:val="00363EAC"/>
    <w:rsid w:val="003667AE"/>
    <w:rsid w:val="00372036"/>
    <w:rsid w:val="00372A8C"/>
    <w:rsid w:val="00372DB8"/>
    <w:rsid w:val="00373C4C"/>
    <w:rsid w:val="0038436A"/>
    <w:rsid w:val="00385F9C"/>
    <w:rsid w:val="00386895"/>
    <w:rsid w:val="003903B8"/>
    <w:rsid w:val="00392130"/>
    <w:rsid w:val="00392203"/>
    <w:rsid w:val="00392A04"/>
    <w:rsid w:val="00393167"/>
    <w:rsid w:val="00394431"/>
    <w:rsid w:val="0039637D"/>
    <w:rsid w:val="003A56A6"/>
    <w:rsid w:val="003A61A2"/>
    <w:rsid w:val="003B0D3F"/>
    <w:rsid w:val="003B24DE"/>
    <w:rsid w:val="003B3F4C"/>
    <w:rsid w:val="003B416D"/>
    <w:rsid w:val="003B6246"/>
    <w:rsid w:val="003C0038"/>
    <w:rsid w:val="003C1EAE"/>
    <w:rsid w:val="003C7005"/>
    <w:rsid w:val="003D158B"/>
    <w:rsid w:val="003D1D18"/>
    <w:rsid w:val="003D1E61"/>
    <w:rsid w:val="003D4211"/>
    <w:rsid w:val="003D5B27"/>
    <w:rsid w:val="003D6A2A"/>
    <w:rsid w:val="003D7F93"/>
    <w:rsid w:val="003E1094"/>
    <w:rsid w:val="003E4422"/>
    <w:rsid w:val="003E5A4F"/>
    <w:rsid w:val="003E7327"/>
    <w:rsid w:val="003F57EB"/>
    <w:rsid w:val="003F6614"/>
    <w:rsid w:val="003F6C2B"/>
    <w:rsid w:val="00400958"/>
    <w:rsid w:val="00400F80"/>
    <w:rsid w:val="00403639"/>
    <w:rsid w:val="0040680B"/>
    <w:rsid w:val="0040754B"/>
    <w:rsid w:val="00407649"/>
    <w:rsid w:val="004138AF"/>
    <w:rsid w:val="00414EA4"/>
    <w:rsid w:val="004155B2"/>
    <w:rsid w:val="00420E95"/>
    <w:rsid w:val="004300A9"/>
    <w:rsid w:val="0043266A"/>
    <w:rsid w:val="00436A08"/>
    <w:rsid w:val="004415E7"/>
    <w:rsid w:val="00445B25"/>
    <w:rsid w:val="00451356"/>
    <w:rsid w:val="004569BE"/>
    <w:rsid w:val="00456BFE"/>
    <w:rsid w:val="00474AEF"/>
    <w:rsid w:val="004759AE"/>
    <w:rsid w:val="00481733"/>
    <w:rsid w:val="00482331"/>
    <w:rsid w:val="004857ED"/>
    <w:rsid w:val="004867F8"/>
    <w:rsid w:val="00486A9D"/>
    <w:rsid w:val="00494F09"/>
    <w:rsid w:val="00497539"/>
    <w:rsid w:val="004A004A"/>
    <w:rsid w:val="004A00C2"/>
    <w:rsid w:val="004A3556"/>
    <w:rsid w:val="004A60A1"/>
    <w:rsid w:val="004B07DB"/>
    <w:rsid w:val="004B2CEB"/>
    <w:rsid w:val="004B49E1"/>
    <w:rsid w:val="004B4A61"/>
    <w:rsid w:val="004C0FFA"/>
    <w:rsid w:val="004C1AB5"/>
    <w:rsid w:val="004C3430"/>
    <w:rsid w:val="004C4D36"/>
    <w:rsid w:val="004C4EA3"/>
    <w:rsid w:val="004C70D3"/>
    <w:rsid w:val="004D3A19"/>
    <w:rsid w:val="004D3ACF"/>
    <w:rsid w:val="004D6DDE"/>
    <w:rsid w:val="004E11BD"/>
    <w:rsid w:val="004E1D86"/>
    <w:rsid w:val="004E223D"/>
    <w:rsid w:val="004E2C43"/>
    <w:rsid w:val="004E5883"/>
    <w:rsid w:val="004E65C9"/>
    <w:rsid w:val="004E6812"/>
    <w:rsid w:val="004F04E3"/>
    <w:rsid w:val="004F1A9B"/>
    <w:rsid w:val="004F2488"/>
    <w:rsid w:val="004F4A9C"/>
    <w:rsid w:val="004F4D65"/>
    <w:rsid w:val="004F539B"/>
    <w:rsid w:val="00503AA4"/>
    <w:rsid w:val="0051025A"/>
    <w:rsid w:val="00513389"/>
    <w:rsid w:val="005265F0"/>
    <w:rsid w:val="00531093"/>
    <w:rsid w:val="005328D3"/>
    <w:rsid w:val="00535361"/>
    <w:rsid w:val="00535840"/>
    <w:rsid w:val="005371BA"/>
    <w:rsid w:val="00541953"/>
    <w:rsid w:val="00542761"/>
    <w:rsid w:val="005442DC"/>
    <w:rsid w:val="00544592"/>
    <w:rsid w:val="00545756"/>
    <w:rsid w:val="0054770B"/>
    <w:rsid w:val="00555FBA"/>
    <w:rsid w:val="00560F0D"/>
    <w:rsid w:val="00564056"/>
    <w:rsid w:val="005674B1"/>
    <w:rsid w:val="00570EC7"/>
    <w:rsid w:val="005778E8"/>
    <w:rsid w:val="0059293C"/>
    <w:rsid w:val="00592B0F"/>
    <w:rsid w:val="00593256"/>
    <w:rsid w:val="005A02BE"/>
    <w:rsid w:val="005A0443"/>
    <w:rsid w:val="005A2728"/>
    <w:rsid w:val="005A4ABB"/>
    <w:rsid w:val="005A5A73"/>
    <w:rsid w:val="005B5C62"/>
    <w:rsid w:val="005B6544"/>
    <w:rsid w:val="005B75CF"/>
    <w:rsid w:val="005C0FEB"/>
    <w:rsid w:val="005C39E1"/>
    <w:rsid w:val="005C45AA"/>
    <w:rsid w:val="005C59DD"/>
    <w:rsid w:val="005C76F0"/>
    <w:rsid w:val="005D0677"/>
    <w:rsid w:val="005D392C"/>
    <w:rsid w:val="005D3F14"/>
    <w:rsid w:val="005E2F86"/>
    <w:rsid w:val="005E33BD"/>
    <w:rsid w:val="005E4C4F"/>
    <w:rsid w:val="005E4C96"/>
    <w:rsid w:val="005E5300"/>
    <w:rsid w:val="005E73E2"/>
    <w:rsid w:val="005F173D"/>
    <w:rsid w:val="005F1DAE"/>
    <w:rsid w:val="005F6A50"/>
    <w:rsid w:val="005F7B28"/>
    <w:rsid w:val="00602E58"/>
    <w:rsid w:val="00607EF2"/>
    <w:rsid w:val="00617047"/>
    <w:rsid w:val="006344F1"/>
    <w:rsid w:val="00637D0A"/>
    <w:rsid w:val="0064036D"/>
    <w:rsid w:val="00641F86"/>
    <w:rsid w:val="006516FF"/>
    <w:rsid w:val="00654F92"/>
    <w:rsid w:val="0065777B"/>
    <w:rsid w:val="00657A7A"/>
    <w:rsid w:val="00660893"/>
    <w:rsid w:val="00660925"/>
    <w:rsid w:val="00681BA4"/>
    <w:rsid w:val="00681C33"/>
    <w:rsid w:val="00682B8E"/>
    <w:rsid w:val="00682D1E"/>
    <w:rsid w:val="006849B7"/>
    <w:rsid w:val="0068564C"/>
    <w:rsid w:val="006857F8"/>
    <w:rsid w:val="00690D87"/>
    <w:rsid w:val="00693040"/>
    <w:rsid w:val="00693D1B"/>
    <w:rsid w:val="0069677E"/>
    <w:rsid w:val="0069726C"/>
    <w:rsid w:val="006A0AF6"/>
    <w:rsid w:val="006A2F65"/>
    <w:rsid w:val="006A577A"/>
    <w:rsid w:val="006A71FC"/>
    <w:rsid w:val="006B1E8E"/>
    <w:rsid w:val="006B2A88"/>
    <w:rsid w:val="006B2EA8"/>
    <w:rsid w:val="006B3270"/>
    <w:rsid w:val="006B3E9D"/>
    <w:rsid w:val="006B5AFD"/>
    <w:rsid w:val="006B7A73"/>
    <w:rsid w:val="006C5CB7"/>
    <w:rsid w:val="006C7889"/>
    <w:rsid w:val="006D0CFC"/>
    <w:rsid w:val="006D57E5"/>
    <w:rsid w:val="006E21D6"/>
    <w:rsid w:val="006E516D"/>
    <w:rsid w:val="006F518D"/>
    <w:rsid w:val="006F79C1"/>
    <w:rsid w:val="007016FD"/>
    <w:rsid w:val="00702331"/>
    <w:rsid w:val="0070276E"/>
    <w:rsid w:val="007066A9"/>
    <w:rsid w:val="00713AB8"/>
    <w:rsid w:val="00716BD7"/>
    <w:rsid w:val="007176E2"/>
    <w:rsid w:val="0072006F"/>
    <w:rsid w:val="00722F7D"/>
    <w:rsid w:val="00724A9F"/>
    <w:rsid w:val="00727313"/>
    <w:rsid w:val="0073032B"/>
    <w:rsid w:val="007308C9"/>
    <w:rsid w:val="00732F1D"/>
    <w:rsid w:val="00735179"/>
    <w:rsid w:val="007359FB"/>
    <w:rsid w:val="00736897"/>
    <w:rsid w:val="00737744"/>
    <w:rsid w:val="00741943"/>
    <w:rsid w:val="00745E5D"/>
    <w:rsid w:val="0074611F"/>
    <w:rsid w:val="00765A0B"/>
    <w:rsid w:val="007728D1"/>
    <w:rsid w:val="007760DA"/>
    <w:rsid w:val="0077693A"/>
    <w:rsid w:val="007777CE"/>
    <w:rsid w:val="00777DA0"/>
    <w:rsid w:val="00780082"/>
    <w:rsid w:val="00787B11"/>
    <w:rsid w:val="00793123"/>
    <w:rsid w:val="007955B2"/>
    <w:rsid w:val="00796189"/>
    <w:rsid w:val="007A37ED"/>
    <w:rsid w:val="007A4ADE"/>
    <w:rsid w:val="007A7DE3"/>
    <w:rsid w:val="007B007A"/>
    <w:rsid w:val="007B06AE"/>
    <w:rsid w:val="007B553F"/>
    <w:rsid w:val="007B5F5E"/>
    <w:rsid w:val="007B7697"/>
    <w:rsid w:val="007C07E9"/>
    <w:rsid w:val="007C0F19"/>
    <w:rsid w:val="007C57AD"/>
    <w:rsid w:val="007C589E"/>
    <w:rsid w:val="007D2B74"/>
    <w:rsid w:val="007D307E"/>
    <w:rsid w:val="007D3ADE"/>
    <w:rsid w:val="007D53CB"/>
    <w:rsid w:val="007D7381"/>
    <w:rsid w:val="007E1859"/>
    <w:rsid w:val="007E4E92"/>
    <w:rsid w:val="007F00C5"/>
    <w:rsid w:val="007F1ACA"/>
    <w:rsid w:val="007F34DD"/>
    <w:rsid w:val="007F430D"/>
    <w:rsid w:val="007F68AB"/>
    <w:rsid w:val="008005E5"/>
    <w:rsid w:val="008066BE"/>
    <w:rsid w:val="00812217"/>
    <w:rsid w:val="00814308"/>
    <w:rsid w:val="00814E6A"/>
    <w:rsid w:val="0082170A"/>
    <w:rsid w:val="00824497"/>
    <w:rsid w:val="00830DF6"/>
    <w:rsid w:val="00834F6D"/>
    <w:rsid w:val="00835EB4"/>
    <w:rsid w:val="00842CC0"/>
    <w:rsid w:val="00846126"/>
    <w:rsid w:val="008471A5"/>
    <w:rsid w:val="00856DBA"/>
    <w:rsid w:val="0086117D"/>
    <w:rsid w:val="00861529"/>
    <w:rsid w:val="00864EBF"/>
    <w:rsid w:val="00871034"/>
    <w:rsid w:val="008716DB"/>
    <w:rsid w:val="00873E1C"/>
    <w:rsid w:val="008746F2"/>
    <w:rsid w:val="00890E20"/>
    <w:rsid w:val="00893CCE"/>
    <w:rsid w:val="00894F6F"/>
    <w:rsid w:val="008A0D45"/>
    <w:rsid w:val="008A4528"/>
    <w:rsid w:val="008A5F02"/>
    <w:rsid w:val="008B03A0"/>
    <w:rsid w:val="008B41A1"/>
    <w:rsid w:val="008B41AA"/>
    <w:rsid w:val="008B79EB"/>
    <w:rsid w:val="008D0252"/>
    <w:rsid w:val="008D17E0"/>
    <w:rsid w:val="008D1AA7"/>
    <w:rsid w:val="008D26DF"/>
    <w:rsid w:val="008D6987"/>
    <w:rsid w:val="008E046B"/>
    <w:rsid w:val="008E068A"/>
    <w:rsid w:val="008E06CF"/>
    <w:rsid w:val="008E683E"/>
    <w:rsid w:val="008F2613"/>
    <w:rsid w:val="008F35A9"/>
    <w:rsid w:val="008F3F12"/>
    <w:rsid w:val="008F76D7"/>
    <w:rsid w:val="009013D1"/>
    <w:rsid w:val="009036A6"/>
    <w:rsid w:val="009044BD"/>
    <w:rsid w:val="009054C9"/>
    <w:rsid w:val="009142A9"/>
    <w:rsid w:val="009157B2"/>
    <w:rsid w:val="009220BF"/>
    <w:rsid w:val="00922208"/>
    <w:rsid w:val="009332D4"/>
    <w:rsid w:val="00936999"/>
    <w:rsid w:val="00940A92"/>
    <w:rsid w:val="0094313E"/>
    <w:rsid w:val="009461D1"/>
    <w:rsid w:val="00946391"/>
    <w:rsid w:val="00946428"/>
    <w:rsid w:val="00946956"/>
    <w:rsid w:val="0096279E"/>
    <w:rsid w:val="00963ADF"/>
    <w:rsid w:val="0096560A"/>
    <w:rsid w:val="00987315"/>
    <w:rsid w:val="009A0692"/>
    <w:rsid w:val="009A0E30"/>
    <w:rsid w:val="009A1904"/>
    <w:rsid w:val="009A4D2B"/>
    <w:rsid w:val="009A52A2"/>
    <w:rsid w:val="009A60D6"/>
    <w:rsid w:val="009A6767"/>
    <w:rsid w:val="009A6BBF"/>
    <w:rsid w:val="009B1B2A"/>
    <w:rsid w:val="009B350B"/>
    <w:rsid w:val="009B495F"/>
    <w:rsid w:val="009B7573"/>
    <w:rsid w:val="009C1E39"/>
    <w:rsid w:val="009C646A"/>
    <w:rsid w:val="009C663A"/>
    <w:rsid w:val="009D3053"/>
    <w:rsid w:val="009E09DD"/>
    <w:rsid w:val="009E3193"/>
    <w:rsid w:val="009E3D3C"/>
    <w:rsid w:val="009E5D63"/>
    <w:rsid w:val="009E6691"/>
    <w:rsid w:val="009F2BC5"/>
    <w:rsid w:val="009F38E8"/>
    <w:rsid w:val="009F4A55"/>
    <w:rsid w:val="009F695F"/>
    <w:rsid w:val="00A025EA"/>
    <w:rsid w:val="00A11195"/>
    <w:rsid w:val="00A158E9"/>
    <w:rsid w:val="00A22C0C"/>
    <w:rsid w:val="00A233DF"/>
    <w:rsid w:val="00A2658E"/>
    <w:rsid w:val="00A27218"/>
    <w:rsid w:val="00A279D5"/>
    <w:rsid w:val="00A326C3"/>
    <w:rsid w:val="00A36F1C"/>
    <w:rsid w:val="00A40984"/>
    <w:rsid w:val="00A41C29"/>
    <w:rsid w:val="00A65E47"/>
    <w:rsid w:val="00A70B75"/>
    <w:rsid w:val="00A76123"/>
    <w:rsid w:val="00A854F4"/>
    <w:rsid w:val="00A87CE9"/>
    <w:rsid w:val="00A91AF0"/>
    <w:rsid w:val="00A958D1"/>
    <w:rsid w:val="00AA1A2D"/>
    <w:rsid w:val="00AA4088"/>
    <w:rsid w:val="00AA5698"/>
    <w:rsid w:val="00AA5A1B"/>
    <w:rsid w:val="00AC13CE"/>
    <w:rsid w:val="00AC1E6C"/>
    <w:rsid w:val="00AD6A23"/>
    <w:rsid w:val="00AD7643"/>
    <w:rsid w:val="00AE042E"/>
    <w:rsid w:val="00AE04C9"/>
    <w:rsid w:val="00AE53E3"/>
    <w:rsid w:val="00AE59FA"/>
    <w:rsid w:val="00AE67EF"/>
    <w:rsid w:val="00AE6C8F"/>
    <w:rsid w:val="00AE7A1A"/>
    <w:rsid w:val="00AF1189"/>
    <w:rsid w:val="00B021DC"/>
    <w:rsid w:val="00B0740D"/>
    <w:rsid w:val="00B13627"/>
    <w:rsid w:val="00B14AC5"/>
    <w:rsid w:val="00B20590"/>
    <w:rsid w:val="00B234B8"/>
    <w:rsid w:val="00B236E4"/>
    <w:rsid w:val="00B252D3"/>
    <w:rsid w:val="00B25DC1"/>
    <w:rsid w:val="00B33CBF"/>
    <w:rsid w:val="00B37DD5"/>
    <w:rsid w:val="00B42A08"/>
    <w:rsid w:val="00B44B80"/>
    <w:rsid w:val="00B45EE0"/>
    <w:rsid w:val="00B4744A"/>
    <w:rsid w:val="00B55428"/>
    <w:rsid w:val="00B56A30"/>
    <w:rsid w:val="00B62FA8"/>
    <w:rsid w:val="00B64080"/>
    <w:rsid w:val="00B66158"/>
    <w:rsid w:val="00B70AC9"/>
    <w:rsid w:val="00B7199D"/>
    <w:rsid w:val="00B801C5"/>
    <w:rsid w:val="00B85D76"/>
    <w:rsid w:val="00B91D6A"/>
    <w:rsid w:val="00B9373D"/>
    <w:rsid w:val="00B93DCA"/>
    <w:rsid w:val="00B94D47"/>
    <w:rsid w:val="00BA1146"/>
    <w:rsid w:val="00BA2E8A"/>
    <w:rsid w:val="00BB16B7"/>
    <w:rsid w:val="00BB5C95"/>
    <w:rsid w:val="00BC509C"/>
    <w:rsid w:val="00BD17D3"/>
    <w:rsid w:val="00BD54BB"/>
    <w:rsid w:val="00BD75BF"/>
    <w:rsid w:val="00BD76C4"/>
    <w:rsid w:val="00BE12C9"/>
    <w:rsid w:val="00BE5592"/>
    <w:rsid w:val="00BE67C5"/>
    <w:rsid w:val="00BF21F8"/>
    <w:rsid w:val="00BF75FE"/>
    <w:rsid w:val="00C1599C"/>
    <w:rsid w:val="00C214DC"/>
    <w:rsid w:val="00C23E3D"/>
    <w:rsid w:val="00C245BF"/>
    <w:rsid w:val="00C246B0"/>
    <w:rsid w:val="00C338C3"/>
    <w:rsid w:val="00C34B07"/>
    <w:rsid w:val="00C36632"/>
    <w:rsid w:val="00C36755"/>
    <w:rsid w:val="00C448E9"/>
    <w:rsid w:val="00C51A65"/>
    <w:rsid w:val="00C5241E"/>
    <w:rsid w:val="00C536C0"/>
    <w:rsid w:val="00C56096"/>
    <w:rsid w:val="00C6665B"/>
    <w:rsid w:val="00C7024B"/>
    <w:rsid w:val="00C702FD"/>
    <w:rsid w:val="00C72A9E"/>
    <w:rsid w:val="00C73816"/>
    <w:rsid w:val="00C845DD"/>
    <w:rsid w:val="00C872E7"/>
    <w:rsid w:val="00C873CD"/>
    <w:rsid w:val="00C90A50"/>
    <w:rsid w:val="00C94398"/>
    <w:rsid w:val="00C96701"/>
    <w:rsid w:val="00CA1001"/>
    <w:rsid w:val="00CA2579"/>
    <w:rsid w:val="00CA391B"/>
    <w:rsid w:val="00CA3CE3"/>
    <w:rsid w:val="00CB6280"/>
    <w:rsid w:val="00CC1164"/>
    <w:rsid w:val="00CD01F9"/>
    <w:rsid w:val="00CD333E"/>
    <w:rsid w:val="00CD4A14"/>
    <w:rsid w:val="00CE2302"/>
    <w:rsid w:val="00CE2B35"/>
    <w:rsid w:val="00CF4DAC"/>
    <w:rsid w:val="00D05A74"/>
    <w:rsid w:val="00D06B15"/>
    <w:rsid w:val="00D12844"/>
    <w:rsid w:val="00D13B63"/>
    <w:rsid w:val="00D1501E"/>
    <w:rsid w:val="00D161AF"/>
    <w:rsid w:val="00D16946"/>
    <w:rsid w:val="00D2162A"/>
    <w:rsid w:val="00D22974"/>
    <w:rsid w:val="00D30863"/>
    <w:rsid w:val="00D3791F"/>
    <w:rsid w:val="00D45B26"/>
    <w:rsid w:val="00D50757"/>
    <w:rsid w:val="00D507FF"/>
    <w:rsid w:val="00D53D6E"/>
    <w:rsid w:val="00D61275"/>
    <w:rsid w:val="00D640F5"/>
    <w:rsid w:val="00D65243"/>
    <w:rsid w:val="00D654D0"/>
    <w:rsid w:val="00D71926"/>
    <w:rsid w:val="00D72736"/>
    <w:rsid w:val="00D82888"/>
    <w:rsid w:val="00D84A6E"/>
    <w:rsid w:val="00D91762"/>
    <w:rsid w:val="00D91F33"/>
    <w:rsid w:val="00D9311D"/>
    <w:rsid w:val="00D9408A"/>
    <w:rsid w:val="00D97CE7"/>
    <w:rsid w:val="00DA10C5"/>
    <w:rsid w:val="00DA2880"/>
    <w:rsid w:val="00DA5B5C"/>
    <w:rsid w:val="00DA7F4B"/>
    <w:rsid w:val="00DB025F"/>
    <w:rsid w:val="00DB3214"/>
    <w:rsid w:val="00DB3902"/>
    <w:rsid w:val="00DB7536"/>
    <w:rsid w:val="00DC22AA"/>
    <w:rsid w:val="00DC281E"/>
    <w:rsid w:val="00DE0EA4"/>
    <w:rsid w:val="00DE1D09"/>
    <w:rsid w:val="00DE304B"/>
    <w:rsid w:val="00DE4DCB"/>
    <w:rsid w:val="00DF77F3"/>
    <w:rsid w:val="00E01AE6"/>
    <w:rsid w:val="00E02ED4"/>
    <w:rsid w:val="00E0628F"/>
    <w:rsid w:val="00E0766E"/>
    <w:rsid w:val="00E12008"/>
    <w:rsid w:val="00E13F9E"/>
    <w:rsid w:val="00E1419E"/>
    <w:rsid w:val="00E14DFA"/>
    <w:rsid w:val="00E17EFA"/>
    <w:rsid w:val="00E2361B"/>
    <w:rsid w:val="00E252CF"/>
    <w:rsid w:val="00E27C91"/>
    <w:rsid w:val="00E36DC7"/>
    <w:rsid w:val="00E40255"/>
    <w:rsid w:val="00E419BE"/>
    <w:rsid w:val="00E43EAC"/>
    <w:rsid w:val="00E470E8"/>
    <w:rsid w:val="00E5010F"/>
    <w:rsid w:val="00E508DE"/>
    <w:rsid w:val="00E50ECB"/>
    <w:rsid w:val="00E52F2B"/>
    <w:rsid w:val="00E53632"/>
    <w:rsid w:val="00E60DAD"/>
    <w:rsid w:val="00E60E71"/>
    <w:rsid w:val="00E70B13"/>
    <w:rsid w:val="00E72F01"/>
    <w:rsid w:val="00E76A58"/>
    <w:rsid w:val="00E81491"/>
    <w:rsid w:val="00E85488"/>
    <w:rsid w:val="00E866C1"/>
    <w:rsid w:val="00E86F5B"/>
    <w:rsid w:val="00E91B2E"/>
    <w:rsid w:val="00E94845"/>
    <w:rsid w:val="00E95EDA"/>
    <w:rsid w:val="00E96E2E"/>
    <w:rsid w:val="00E977A7"/>
    <w:rsid w:val="00EA0808"/>
    <w:rsid w:val="00EB4BBF"/>
    <w:rsid w:val="00EB5305"/>
    <w:rsid w:val="00EB5532"/>
    <w:rsid w:val="00EB6240"/>
    <w:rsid w:val="00EB6331"/>
    <w:rsid w:val="00EC16D7"/>
    <w:rsid w:val="00EC17E5"/>
    <w:rsid w:val="00EC63C1"/>
    <w:rsid w:val="00EC78B8"/>
    <w:rsid w:val="00EC79AC"/>
    <w:rsid w:val="00ED319E"/>
    <w:rsid w:val="00ED4E26"/>
    <w:rsid w:val="00EE1C5F"/>
    <w:rsid w:val="00EE3DA4"/>
    <w:rsid w:val="00EE5C58"/>
    <w:rsid w:val="00EE685B"/>
    <w:rsid w:val="00EE7660"/>
    <w:rsid w:val="00EF11D1"/>
    <w:rsid w:val="00EF239D"/>
    <w:rsid w:val="00EF578A"/>
    <w:rsid w:val="00EF5A95"/>
    <w:rsid w:val="00EF6C72"/>
    <w:rsid w:val="00F04110"/>
    <w:rsid w:val="00F05675"/>
    <w:rsid w:val="00F065E2"/>
    <w:rsid w:val="00F1268B"/>
    <w:rsid w:val="00F31D7D"/>
    <w:rsid w:val="00F332FA"/>
    <w:rsid w:val="00F3333A"/>
    <w:rsid w:val="00F3626E"/>
    <w:rsid w:val="00F373C6"/>
    <w:rsid w:val="00F4137F"/>
    <w:rsid w:val="00F42B60"/>
    <w:rsid w:val="00F44EED"/>
    <w:rsid w:val="00F52A44"/>
    <w:rsid w:val="00F625E0"/>
    <w:rsid w:val="00F62DAC"/>
    <w:rsid w:val="00F649F4"/>
    <w:rsid w:val="00F66A70"/>
    <w:rsid w:val="00F71BD0"/>
    <w:rsid w:val="00F748AC"/>
    <w:rsid w:val="00F77AC5"/>
    <w:rsid w:val="00F818A8"/>
    <w:rsid w:val="00F83C28"/>
    <w:rsid w:val="00F8468E"/>
    <w:rsid w:val="00F85BA4"/>
    <w:rsid w:val="00F87532"/>
    <w:rsid w:val="00F96A45"/>
    <w:rsid w:val="00FA2442"/>
    <w:rsid w:val="00FA5970"/>
    <w:rsid w:val="00FB57D2"/>
    <w:rsid w:val="00FB6976"/>
    <w:rsid w:val="00FD15DC"/>
    <w:rsid w:val="00FD4234"/>
    <w:rsid w:val="00FD720F"/>
    <w:rsid w:val="00FE1828"/>
    <w:rsid w:val="00FE2994"/>
    <w:rsid w:val="00FE2E7C"/>
    <w:rsid w:val="00FF5A28"/>
    <w:rsid w:val="00FF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2015-08-24T09:00:00Z</dcterms:created>
  <dcterms:modified xsi:type="dcterms:W3CDTF">2015-08-24T09:01:00Z</dcterms:modified>
</cp:coreProperties>
</file>