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C0" w:rsidRDefault="00F96AC0" w:rsidP="00F96AC0">
      <w:pPr>
        <w:shd w:val="clear" w:color="auto" w:fill="FFFFFF"/>
        <w:spacing w:after="150" w:line="240" w:lineRule="auto"/>
        <w:outlineLvl w:val="0"/>
        <w:rPr>
          <w:rFonts w:ascii="Helvetica" w:eastAsia="Times New Roman" w:hAnsi="Helvetica" w:cs="Helvetica"/>
          <w:color w:val="000000"/>
          <w:kern w:val="36"/>
          <w:sz w:val="50"/>
          <w:szCs w:val="50"/>
          <w:lang w:val="ru-RU" w:eastAsia="uk-UA"/>
        </w:rPr>
      </w:pPr>
      <w:r w:rsidRPr="00F96AC0">
        <w:rPr>
          <w:rFonts w:ascii="Helvetica" w:eastAsia="Times New Roman" w:hAnsi="Helvetica" w:cs="Helvetica"/>
          <w:color w:val="000000"/>
          <w:kern w:val="36"/>
          <w:sz w:val="50"/>
          <w:szCs w:val="50"/>
          <w:lang w:eastAsia="uk-UA"/>
        </w:rPr>
        <w:t>Проектная декларация (дом №8)</w:t>
      </w:r>
    </w:p>
    <w:p w:rsidR="00F96AC0" w:rsidRPr="00F96AC0" w:rsidRDefault="00F96AC0" w:rsidP="00F96AC0">
      <w:pPr>
        <w:shd w:val="clear" w:color="auto" w:fill="FFFFFF"/>
        <w:spacing w:after="150" w:line="240" w:lineRule="auto"/>
        <w:outlineLvl w:val="0"/>
        <w:rPr>
          <w:rFonts w:ascii="Helvetica" w:eastAsia="Times New Roman" w:hAnsi="Helvetica" w:cs="Helvetica"/>
          <w:color w:val="000000"/>
          <w:kern w:val="36"/>
          <w:sz w:val="50"/>
          <w:szCs w:val="50"/>
          <w:lang w:val="ru-RU" w:eastAsia="uk-UA"/>
        </w:rPr>
      </w:pPr>
    </w:p>
    <w:p w:rsidR="00F96AC0" w:rsidRPr="00F96AC0" w:rsidRDefault="00F96AC0" w:rsidP="00F96AC0">
      <w:pPr>
        <w:shd w:val="clear" w:color="auto" w:fill="FFFFFF"/>
        <w:spacing w:after="0" w:line="240" w:lineRule="auto"/>
        <w:jc w:val="center"/>
        <w:rPr>
          <w:rFonts w:ascii="Helvetica" w:eastAsia="Times New Roman" w:hAnsi="Helvetica" w:cs="Helvetica"/>
          <w:color w:val="000000"/>
          <w:sz w:val="23"/>
          <w:szCs w:val="23"/>
          <w:lang w:eastAsia="uk-UA"/>
        </w:rPr>
      </w:pPr>
      <w:r w:rsidRPr="00F96AC0">
        <w:rPr>
          <w:rFonts w:ascii="Helvetica" w:eastAsia="Times New Roman" w:hAnsi="Helvetica" w:cs="Helvetica"/>
          <w:b/>
          <w:bCs/>
          <w:i/>
          <w:iCs/>
          <w:color w:val="000000"/>
          <w:sz w:val="23"/>
          <w:szCs w:val="23"/>
          <w:lang w:eastAsia="uk-UA"/>
        </w:rPr>
        <w:t>Проектная декларация</w:t>
      </w:r>
    </w:p>
    <w:p w:rsidR="00F96AC0" w:rsidRPr="00F96AC0" w:rsidRDefault="00F96AC0" w:rsidP="00F96AC0">
      <w:pPr>
        <w:shd w:val="clear" w:color="auto" w:fill="FFFFFF"/>
        <w:spacing w:after="0" w:line="240" w:lineRule="auto"/>
        <w:jc w:val="center"/>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Общество с ограниченной ответственностью</w:t>
      </w:r>
    </w:p>
    <w:p w:rsidR="00F96AC0" w:rsidRPr="00F96AC0" w:rsidRDefault="00F96AC0" w:rsidP="00F96AC0">
      <w:pPr>
        <w:shd w:val="clear" w:color="auto" w:fill="FFFFFF"/>
        <w:spacing w:after="0" w:line="240" w:lineRule="auto"/>
        <w:jc w:val="center"/>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«КОМПАНИЯ ПРОМСЕРВИС»</w:t>
      </w:r>
    </w:p>
    <w:p w:rsidR="00F96AC0" w:rsidRDefault="00F96AC0" w:rsidP="00F96AC0">
      <w:pPr>
        <w:shd w:val="clear" w:color="auto" w:fill="FFFFFF"/>
        <w:spacing w:after="0" w:line="240" w:lineRule="auto"/>
        <w:jc w:val="center"/>
        <w:rPr>
          <w:rFonts w:ascii="Helvetica" w:eastAsia="Times New Roman" w:hAnsi="Helvetica" w:cs="Helvetica"/>
          <w:b/>
          <w:bCs/>
          <w:i/>
          <w:iCs/>
          <w:color w:val="000000"/>
          <w:sz w:val="23"/>
          <w:szCs w:val="23"/>
          <w:lang w:eastAsia="uk-UA"/>
        </w:rPr>
      </w:pPr>
      <w:r w:rsidRPr="00F96AC0">
        <w:rPr>
          <w:rFonts w:ascii="Helvetica" w:eastAsia="Times New Roman" w:hAnsi="Helvetica" w:cs="Helvetica"/>
          <w:b/>
          <w:bCs/>
          <w:i/>
          <w:iCs/>
          <w:color w:val="000000"/>
          <w:sz w:val="23"/>
          <w:szCs w:val="23"/>
          <w:lang w:eastAsia="uk-UA"/>
        </w:rPr>
        <w:t>(с изменениями от 28.11.2016 г.)</w:t>
      </w:r>
    </w:p>
    <w:p w:rsidR="00F96AC0" w:rsidRPr="00F96AC0" w:rsidRDefault="00F96AC0" w:rsidP="00F96AC0">
      <w:pPr>
        <w:shd w:val="clear" w:color="auto" w:fill="FFFFFF"/>
        <w:spacing w:after="0" w:line="240" w:lineRule="auto"/>
        <w:jc w:val="center"/>
        <w:rPr>
          <w:rFonts w:ascii="Helvetica" w:eastAsia="Times New Roman" w:hAnsi="Helvetica" w:cs="Helvetica"/>
          <w:color w:val="000000"/>
          <w:sz w:val="23"/>
          <w:szCs w:val="23"/>
          <w:lang w:eastAsia="uk-UA"/>
        </w:rPr>
      </w:pPr>
    </w:p>
    <w:p w:rsidR="00F96AC0" w:rsidRDefault="00F96AC0" w:rsidP="00F96AC0">
      <w:pPr>
        <w:shd w:val="clear" w:color="auto" w:fill="FFFFFF"/>
        <w:spacing w:after="225" w:line="240" w:lineRule="auto"/>
        <w:jc w:val="right"/>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г. Москва «28» ноября 2016 года</w:t>
      </w:r>
    </w:p>
    <w:p w:rsidR="00F96AC0" w:rsidRPr="00F96AC0" w:rsidRDefault="00F96AC0" w:rsidP="00F96AC0">
      <w:pPr>
        <w:shd w:val="clear" w:color="auto" w:fill="FFFFFF"/>
        <w:spacing w:after="225" w:line="240" w:lineRule="auto"/>
        <w:jc w:val="right"/>
        <w:rPr>
          <w:rFonts w:ascii="Helvetica" w:eastAsia="Times New Roman" w:hAnsi="Helvetica" w:cs="Helvetica"/>
          <w:color w:val="000000"/>
          <w:sz w:val="23"/>
          <w:szCs w:val="23"/>
          <w:lang w:eastAsia="uk-UA"/>
        </w:rPr>
      </w:pPr>
    </w:p>
    <w:p w:rsidR="00F96AC0" w:rsidRPr="00F96AC0" w:rsidRDefault="00F96AC0" w:rsidP="00F96AC0">
      <w:pPr>
        <w:shd w:val="clear" w:color="auto" w:fill="FFFFFF"/>
        <w:spacing w:after="225" w:line="240" w:lineRule="auto"/>
        <w:jc w:val="center"/>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Проектная декларация</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по строительству 3-х секционного 4-х этажного 97-ми квартирного жилого дома (дом №8) по адресу: Московская область, Истринский район, Ивановское сельское поселение, д. Высоково.</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Информация о Застройщике</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1. Застройщик: </w:t>
      </w:r>
      <w:r w:rsidRPr="00F96AC0">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1.1. Юридический адрес Застройщика: </w:t>
      </w:r>
      <w:r w:rsidRPr="00F96AC0">
        <w:rPr>
          <w:rFonts w:ascii="Helvetica" w:eastAsia="Times New Roman" w:hAnsi="Helvetica" w:cs="Helvetica"/>
          <w:color w:val="000000"/>
          <w:sz w:val="23"/>
          <w:szCs w:val="23"/>
          <w:lang w:eastAsia="uk-UA"/>
        </w:rPr>
        <w:t>117556, г. Москва, Варшавское шоссе, д.75, корп.1</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1.2. Место нахождения Застройщика</w:t>
      </w:r>
      <w:r w:rsidRPr="00F96AC0">
        <w:rPr>
          <w:rFonts w:ascii="Helvetica" w:eastAsia="Times New Roman" w:hAnsi="Helvetica" w:cs="Helvetica"/>
          <w:color w:val="000000"/>
          <w:sz w:val="23"/>
          <w:szCs w:val="23"/>
          <w:lang w:eastAsia="uk-UA"/>
        </w:rPr>
        <w:t>: 129110, г. Москва, ул. Гиляровского, д.47, стр.5.</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1.3. Режим работы Застройщика: </w:t>
      </w:r>
      <w:r w:rsidRPr="00F96AC0">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3. Информация об учредителях (участниках) Застройщика:</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3.1. </w:t>
      </w:r>
      <w:r w:rsidRPr="00F96AC0">
        <w:rPr>
          <w:rFonts w:ascii="Helvetica" w:eastAsia="Times New Roman" w:hAnsi="Helvetica" w:cs="Helvetica"/>
          <w:color w:val="000000"/>
          <w:sz w:val="23"/>
          <w:szCs w:val="23"/>
          <w:lang w:eastAsia="uk-UA"/>
        </w:rPr>
        <w:t>Федотов Илья Михайлович – 51%.</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3.2. </w:t>
      </w:r>
      <w:r w:rsidRPr="00F96AC0">
        <w:rPr>
          <w:rFonts w:ascii="Helvetica" w:eastAsia="Times New Roman" w:hAnsi="Helvetica" w:cs="Helvetica"/>
          <w:color w:val="000000"/>
          <w:sz w:val="23"/>
          <w:szCs w:val="23"/>
          <w:lang w:eastAsia="uk-UA"/>
        </w:rPr>
        <w:t>Челидзе Эльдар Джумберович– 49%.</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lastRenderedPageBreak/>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6-ти секционного 4-х этажного 131-о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F96AC0" w:rsidRPr="00F96AC0" w:rsidTr="00F96AC0">
        <w:tc>
          <w:tcPr>
            <w:tcW w:w="0" w:type="auto"/>
            <w:shd w:val="clear" w:color="auto" w:fill="FFFFFF"/>
            <w:hideMark/>
          </w:tcPr>
          <w:p w:rsidR="00F96AC0" w:rsidRPr="00F96AC0" w:rsidRDefault="00F96AC0" w:rsidP="00F96AC0">
            <w:pPr>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F96AC0" w:rsidRPr="00F96AC0" w:rsidRDefault="00F96AC0" w:rsidP="00F96AC0">
            <w:pPr>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849 тыс. рублей</w:t>
            </w:r>
          </w:p>
        </w:tc>
      </w:tr>
      <w:tr w:rsidR="00F96AC0" w:rsidRPr="00F96AC0" w:rsidTr="00F96AC0">
        <w:tc>
          <w:tcPr>
            <w:tcW w:w="0" w:type="auto"/>
            <w:shd w:val="clear" w:color="auto" w:fill="FFFFFF"/>
            <w:hideMark/>
          </w:tcPr>
          <w:p w:rsidR="00F96AC0" w:rsidRPr="00F96AC0" w:rsidRDefault="00F96AC0" w:rsidP="00F96AC0">
            <w:pPr>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F96AC0" w:rsidRPr="00F96AC0" w:rsidRDefault="00F96AC0" w:rsidP="00F96AC0">
            <w:pPr>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220 140 тыс. рублей</w:t>
            </w:r>
          </w:p>
        </w:tc>
      </w:tr>
      <w:tr w:rsidR="00F96AC0" w:rsidRPr="00F96AC0" w:rsidTr="00F96AC0">
        <w:tc>
          <w:tcPr>
            <w:tcW w:w="0" w:type="auto"/>
            <w:shd w:val="clear" w:color="auto" w:fill="FFFFFF"/>
            <w:hideMark/>
          </w:tcPr>
          <w:p w:rsidR="00F96AC0" w:rsidRPr="00F96AC0" w:rsidRDefault="00F96AC0" w:rsidP="00F96AC0">
            <w:pPr>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lastRenderedPageBreak/>
              <w:t>Размер дебиторской задолженности</w:t>
            </w:r>
          </w:p>
        </w:tc>
        <w:tc>
          <w:tcPr>
            <w:tcW w:w="0" w:type="auto"/>
            <w:shd w:val="clear" w:color="auto" w:fill="FFFFFF"/>
            <w:hideMark/>
          </w:tcPr>
          <w:p w:rsidR="00F96AC0" w:rsidRPr="00F96AC0" w:rsidRDefault="00F96AC0" w:rsidP="00F96AC0">
            <w:pPr>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1 124 811 тыс. рублей</w:t>
            </w:r>
          </w:p>
        </w:tc>
      </w:tr>
    </w:tbl>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Информация о проекте строительства.</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1. Цель проекта строительства: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Строительство 3-х секционного 4-х этажного 97-ми квартирного жилого дома (дом №8) по адресу: Московская область, Истринский район, Ивановское сельское поселение, д. Высоково.</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Этапы строительства.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Начало строительства: III квартал2014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Окончание строительства: 31 мая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Положительное заключение негосударственной экспертизы 77-1-2-0046-14 выдано 07 июля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«3-х секционный 4-х этажный 97-ми квартирный жилой дом (дом №8) по адресу: Московская область, Истринский район, с/пос Ивановское, вблизи д. Высоково».</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2. Информация о разрешении на строительство:</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Разрешение на строительство № RU 50504304-172 от 21 июля 2014 года, выдано: Администрацией Истринского муниципального района.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Срок действия разрешения на строительство до 01.07.2017 года.</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3. Права Застройщика на земельный участок:</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97-ми квартирного жилого дома (дом №8) принадлежит Обществу с ограниченной ответственностью «КОМПАНИЯ ПРОМСЕРВИС» на следующих основаниях:</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Земельный участок площадью 2 800 (Две тысячи восемьсот) кв.м. с кадастровым номером №50:08:0040140:269, расположен по адресу: Московская область, Истринский район, с/пос. Ивановское, вблизи д. Высоково.</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3.2. Границы участка под строительство 3-х секционного 4-х этажного 97-ми квартирного жилого дома (дом №8):</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lastRenderedPageBreak/>
        <w:t>3.3. Элементы благоустройства:</w:t>
      </w:r>
      <w:r w:rsidRPr="00F96AC0">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Строящийся объект капитального строительства 3-х секционный 4-х этажный 97-ми квартирный жилой дом (дом №8) расположен по адресу: Московская область, Истринский район, с/пос. Ивановское, вблизи д. Высоково.</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5. Количество в составе строящегося 3-х секционного 4-х этажного </w:t>
      </w:r>
      <w:r w:rsidRPr="00F96AC0">
        <w:rPr>
          <w:rFonts w:ascii="Helvetica" w:eastAsia="Times New Roman" w:hAnsi="Helvetica" w:cs="Helvetica"/>
          <w:color w:val="000000"/>
          <w:sz w:val="23"/>
          <w:szCs w:val="23"/>
          <w:lang w:eastAsia="uk-UA"/>
        </w:rPr>
        <w:t>97-ми квартирного</w:t>
      </w:r>
      <w:r w:rsidRPr="00F96AC0">
        <w:rPr>
          <w:rFonts w:ascii="Helvetica" w:eastAsia="Times New Roman" w:hAnsi="Helvetica" w:cs="Helvetica"/>
          <w:b/>
          <w:bCs/>
          <w:color w:val="000000"/>
          <w:sz w:val="23"/>
          <w:szCs w:val="23"/>
          <w:lang w:eastAsia="uk-UA"/>
        </w:rPr>
        <w:t>жилого дома (дом №8)и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Всего 97 квартир общей площадью 4254,5 кв.м.</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Из них:</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однокомнатных (студий) площадью 31,3 кв.м. – 6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однокомнатных (студий) площадью 31,5 кв.м. – 2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однокомнатных (студий) площадью 32,7 кв.м. – 18 квартир,</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однокомнатных (студий) площадью 32,9 кв.м. – 15 квартир,</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однокомнатных (студий) площадью 38,2 кв.м. – 12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однокомнатных (студий) площадью 38,4 кв.м. – 4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50,9 кв.м. – 9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51,1 кв.м. – 3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57,0 кв.м. – 6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57,1 кв.м. – 3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57,3 кв.м. – 1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57,4 кв.м. – 2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60,4 кв.м. – 4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62,7 кв.м. – 4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63,9 кв.м. – 4 квартиры,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двухкомнатных площадью 66,2 кв.м. – 4 квартиры.</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6. Состав общего имущества в 3-х секционном 4-х этажном 97-ми квартирном жилом доме (дом №8),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3-х секционного 4-х этажного 97-ми квартирного жилого дома (дом №8).</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lastRenderedPageBreak/>
        <w:t>6.2. Венткамеры.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6.3. Электрощитовые.</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6.4. Вспомогательные помещения.</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6.5. Коридоры.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6.6. Лестничные марши и площадки.</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97-ми квартирного жилого дома (дом №8):</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31 мая 2017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 (дом №8):</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 Администрация Истринского муниципального района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 ориентировочная стоимость строительства </w:t>
      </w:r>
      <w:r w:rsidRPr="00F96AC0">
        <w:rPr>
          <w:rFonts w:ascii="Helvetica" w:eastAsia="Times New Roman" w:hAnsi="Helvetica" w:cs="Helvetica"/>
          <w:b/>
          <w:bCs/>
          <w:color w:val="000000"/>
          <w:sz w:val="23"/>
          <w:szCs w:val="23"/>
          <w:lang w:eastAsia="uk-UA"/>
        </w:rPr>
        <w:t>170`180`000 (Сто семьдесят миллионов сто восемьдесят тысяч) рублей.</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97-ми квартирного жилого дома (дом №8), за исключением привлечения денежных средств на основании договоров участия в долевом строительстве:</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Денежные средства на строительство 3-х секционного 4-х этажного 97-ми квартирного жилого дома (дом №8)привлекаются по договорам участия в долевом строительстве.</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Генеральный подрядчик:</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Общество с ограниченной ответственностью «ТехСтрой-СК»,</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F96AC0" w:rsidRDefault="00F96AC0" w:rsidP="00F96AC0">
      <w:pPr>
        <w:shd w:val="clear" w:color="auto" w:fill="FFFFFF"/>
        <w:spacing w:after="0" w:line="240" w:lineRule="auto"/>
        <w:rPr>
          <w:rFonts w:ascii="Helvetica" w:eastAsia="Times New Roman" w:hAnsi="Helvetica" w:cs="Helvetica"/>
          <w:b/>
          <w:bCs/>
          <w:color w:val="000000"/>
          <w:sz w:val="23"/>
          <w:szCs w:val="23"/>
          <w:lang w:eastAsia="uk-UA"/>
        </w:rPr>
      </w:pPr>
    </w:p>
    <w:p w:rsidR="00F96AC0" w:rsidRDefault="00F96AC0" w:rsidP="00F96AC0">
      <w:pPr>
        <w:shd w:val="clear" w:color="auto" w:fill="FFFFFF"/>
        <w:spacing w:after="0" w:line="240" w:lineRule="auto"/>
        <w:rPr>
          <w:rFonts w:ascii="Helvetica" w:eastAsia="Times New Roman" w:hAnsi="Helvetica" w:cs="Helvetica"/>
          <w:b/>
          <w:bCs/>
          <w:color w:val="000000"/>
          <w:sz w:val="23"/>
          <w:szCs w:val="23"/>
          <w:lang w:eastAsia="uk-UA"/>
        </w:rPr>
      </w:pP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lastRenderedPageBreak/>
        <w:t>11. Способ обеспечения исполнения обязательств Застройщика по договору:</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Сведения о страховых организациях:</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Общество с ограниченной ответственностью «Региональная страховая компания» - ОГРН 1021801434643</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Сведения о договоре страхования:</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Договор № 35-14237/2015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Страховое акционерное общество «ВСК» - ОГРН 1027700186062</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Лицензия на осуществление страховой деятельности СИ №0621</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Сведения о договоре страхования:</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Соглашение о взаимодействии № 1606JG9143 при страховании гражданской ответственности Застройщика за не исполнение или ненадлежащее исполнение обязательств по передаче жилого помещения по договору участия в долевом строительстве от 10.05.2016 г.</w:t>
      </w:r>
    </w:p>
    <w:p w:rsidR="00F96AC0" w:rsidRPr="00F96AC0" w:rsidRDefault="00F96AC0" w:rsidP="00F96AC0">
      <w:pPr>
        <w:shd w:val="clear" w:color="auto" w:fill="FFFFFF"/>
        <w:spacing w:after="225"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12. </w:t>
      </w:r>
      <w:r w:rsidRPr="00F96AC0">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3-х секционного 4-х этажного 97-ми квартирного жилого дома (дом №8)по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F96AC0" w:rsidRDefault="00F96AC0" w:rsidP="00F96AC0">
      <w:pPr>
        <w:shd w:val="clear" w:color="auto" w:fill="FFFFFF"/>
        <w:spacing w:after="0" w:line="240" w:lineRule="auto"/>
        <w:rPr>
          <w:rFonts w:ascii="Helvetica" w:eastAsia="Times New Roman" w:hAnsi="Helvetica" w:cs="Helvetica"/>
          <w:b/>
          <w:bCs/>
          <w:color w:val="000000"/>
          <w:sz w:val="23"/>
          <w:szCs w:val="23"/>
          <w:lang w:eastAsia="uk-UA"/>
        </w:rPr>
      </w:pP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r w:rsidRPr="00F96AC0">
        <w:rPr>
          <w:rFonts w:ascii="Helvetica" w:eastAsia="Times New Roman" w:hAnsi="Helvetica" w:cs="Helvetica"/>
          <w:b/>
          <w:bCs/>
          <w:color w:val="000000"/>
          <w:sz w:val="23"/>
          <w:szCs w:val="23"/>
          <w:lang w:eastAsia="uk-UA"/>
        </w:rPr>
        <w:t>Генеральный директор</w:t>
      </w:r>
    </w:p>
    <w:p w:rsidR="00F96AC0" w:rsidRDefault="00F96AC0" w:rsidP="00F96AC0">
      <w:pPr>
        <w:shd w:val="clear" w:color="auto" w:fill="FFFFFF"/>
        <w:spacing w:after="0" w:line="240" w:lineRule="auto"/>
        <w:rPr>
          <w:rFonts w:ascii="Helvetica" w:eastAsia="Times New Roman" w:hAnsi="Helvetica" w:cs="Helvetica"/>
          <w:b/>
          <w:bCs/>
          <w:color w:val="000000"/>
          <w:sz w:val="23"/>
          <w:szCs w:val="23"/>
          <w:lang w:eastAsia="uk-UA"/>
        </w:rPr>
      </w:pPr>
    </w:p>
    <w:p w:rsidR="00F96AC0" w:rsidRPr="00F96AC0" w:rsidRDefault="00F96AC0" w:rsidP="00F96AC0">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F96AC0">
        <w:rPr>
          <w:rFonts w:ascii="Helvetica" w:eastAsia="Times New Roman" w:hAnsi="Helvetica" w:cs="Helvetica"/>
          <w:b/>
          <w:bCs/>
          <w:color w:val="000000"/>
          <w:sz w:val="23"/>
          <w:szCs w:val="23"/>
          <w:lang w:eastAsia="uk-UA"/>
        </w:rPr>
        <w:t>ООО «КОМПАНИЯ ПРОМСЕРВИС» /Челидзе Э.Д./</w:t>
      </w:r>
    </w:p>
    <w:p w:rsidR="00EC2E28" w:rsidRDefault="00EC2E28"/>
    <w:sectPr w:rsidR="00EC2E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C0"/>
    <w:rsid w:val="00EC2E28"/>
    <w:rsid w:val="00F96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86610-DE42-4D20-A499-867D8CB3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11980</Words>
  <Characters>6829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2017-01-12T12:03:00Z</dcterms:created>
  <dcterms:modified xsi:type="dcterms:W3CDTF">2017-01-12T12:04:00Z</dcterms:modified>
</cp:coreProperties>
</file>